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FE780D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07A95F6"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2D11DC">
        <w:rPr>
          <w:b w:val="0"/>
          <w:bCs/>
          <w:color w:val="auto"/>
          <w:sz w:val="24"/>
          <w:szCs w:val="24"/>
        </w:rPr>
        <w:t>2</w:t>
      </w:r>
      <w:r>
        <w:rPr>
          <w:b w:val="0"/>
          <w:bCs/>
          <w:color w:val="auto"/>
          <w:sz w:val="24"/>
          <w:szCs w:val="24"/>
        </w:rPr>
        <w:t xml:space="preserve"> to 202</w:t>
      </w:r>
      <w:r w:rsidR="002D11DC">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198" w:type="pct"/>
        <w:tblCellMar>
          <w:left w:w="10" w:type="dxa"/>
          <w:right w:w="10" w:type="dxa"/>
        </w:tblCellMar>
        <w:tblLook w:val="04A0" w:firstRow="1" w:lastRow="0" w:firstColumn="1" w:lastColumn="0" w:noHBand="0" w:noVBand="1"/>
      </w:tblPr>
      <w:tblGrid>
        <w:gridCol w:w="6627"/>
        <w:gridCol w:w="3235"/>
      </w:tblGrid>
      <w:tr w:rsidR="00E66558" w14:paraId="2A7D54B7" w14:textId="77777777" w:rsidTr="007373DC">
        <w:trPr>
          <w:trHeight w:val="389"/>
        </w:trPr>
        <w:tc>
          <w:tcPr>
            <w:tcW w:w="6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7373DC">
        <w:trPr>
          <w:trHeight w:val="677"/>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D5FA7" w:rsidRDefault="009D71E8">
            <w:pPr>
              <w:pStyle w:val="TableRow"/>
              <w:rPr>
                <w:rFonts w:ascii="Twinkl Cursive Unlooped" w:hAnsi="Twinkl Cursive Unlooped"/>
              </w:rPr>
            </w:pPr>
            <w:r w:rsidRPr="00FD5FA7">
              <w:rPr>
                <w:rFonts w:ascii="Twinkl Cursive Unlooped" w:hAnsi="Twinkl Cursive Unlooped"/>
              </w:rPr>
              <w:t>School name</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0875F96" w:rsidR="00E66558" w:rsidRPr="00FD5FA7" w:rsidRDefault="007373DC">
            <w:pPr>
              <w:pStyle w:val="TableRow"/>
              <w:rPr>
                <w:rFonts w:ascii="Twinkl Cursive Unlooped" w:hAnsi="Twinkl Cursive Unlooped"/>
              </w:rPr>
            </w:pPr>
            <w:r w:rsidRPr="00FD5FA7">
              <w:rPr>
                <w:rFonts w:ascii="Twinkl Cursive Unlooped" w:hAnsi="Twinkl Cursive Unlooped"/>
              </w:rPr>
              <w:t>Jubilee Academy Mossley</w:t>
            </w:r>
            <w:r w:rsidR="00A47966" w:rsidRPr="00FD5FA7">
              <w:rPr>
                <w:rFonts w:ascii="Twinkl Cursive Unlooped" w:hAnsi="Twinkl Cursive Unlooped"/>
              </w:rPr>
              <w:t xml:space="preserve"> </w:t>
            </w:r>
          </w:p>
        </w:tc>
      </w:tr>
      <w:tr w:rsidR="00E66558" w14:paraId="2A7D54BD" w14:textId="77777777" w:rsidTr="007373DC">
        <w:trPr>
          <w:trHeight w:val="389"/>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D5FA7" w:rsidRDefault="009D71E8">
            <w:pPr>
              <w:pStyle w:val="TableRow"/>
              <w:rPr>
                <w:rFonts w:ascii="Twinkl Cursive Unlooped" w:hAnsi="Twinkl Cursive Unlooped"/>
              </w:rPr>
            </w:pPr>
            <w:r w:rsidRPr="00FD5FA7">
              <w:rPr>
                <w:rFonts w:ascii="Twinkl Cursive Unlooped" w:hAnsi="Twinkl Cursive Unlooped"/>
              </w:rPr>
              <w:t xml:space="preserve">Number of pupils in school </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A0FD2EC" w:rsidR="00E66558" w:rsidRPr="00FD5FA7" w:rsidRDefault="007373DC">
            <w:pPr>
              <w:pStyle w:val="TableRow"/>
              <w:rPr>
                <w:rFonts w:ascii="Twinkl Cursive Unlooped" w:hAnsi="Twinkl Cursive Unlooped"/>
              </w:rPr>
            </w:pPr>
            <w:r w:rsidRPr="00FD5FA7">
              <w:rPr>
                <w:rFonts w:ascii="Twinkl Cursive Unlooped" w:hAnsi="Twinkl Cursive Unlooped"/>
              </w:rPr>
              <w:t>208</w:t>
            </w:r>
          </w:p>
        </w:tc>
      </w:tr>
      <w:tr w:rsidR="007373DC" w14:paraId="2A7D54C0" w14:textId="77777777" w:rsidTr="007373DC">
        <w:trPr>
          <w:trHeight w:val="402"/>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7373DC" w:rsidRPr="00FD5FA7" w:rsidRDefault="007373DC" w:rsidP="007373DC">
            <w:pPr>
              <w:pStyle w:val="TableRow"/>
              <w:rPr>
                <w:rFonts w:ascii="Twinkl Cursive Unlooped" w:hAnsi="Twinkl Cursive Unlooped"/>
              </w:rPr>
            </w:pPr>
            <w:r w:rsidRPr="00FD5FA7">
              <w:rPr>
                <w:rFonts w:ascii="Twinkl Cursive Unlooped" w:hAnsi="Twinkl Cursive Unlooped"/>
              </w:rPr>
              <w:t>Proportion (%) of pupil premium eligible pupils</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C76D4E8" w:rsidR="007373DC" w:rsidRPr="00FD5FA7" w:rsidRDefault="00004E88" w:rsidP="007373DC">
            <w:pPr>
              <w:pStyle w:val="TableRow"/>
              <w:rPr>
                <w:rFonts w:ascii="Twinkl Cursive Unlooped" w:hAnsi="Twinkl Cursive Unlooped"/>
              </w:rPr>
            </w:pPr>
            <w:r w:rsidRPr="00FD5FA7">
              <w:rPr>
                <w:rFonts w:ascii="Twinkl Cursive Unlooped" w:hAnsi="Twinkl Cursive Unlooped"/>
              </w:rPr>
              <w:t>5</w:t>
            </w:r>
            <w:r w:rsidR="002F0965">
              <w:rPr>
                <w:rFonts w:ascii="Twinkl Cursive Unlooped" w:hAnsi="Twinkl Cursive Unlooped"/>
              </w:rPr>
              <w:t>6</w:t>
            </w:r>
            <w:r w:rsidR="007373DC" w:rsidRPr="00FD5FA7">
              <w:rPr>
                <w:rFonts w:ascii="Twinkl Cursive Unlooped" w:hAnsi="Twinkl Cursive Unlooped"/>
              </w:rPr>
              <w:t>%</w:t>
            </w:r>
          </w:p>
        </w:tc>
      </w:tr>
      <w:tr w:rsidR="007373DC" w14:paraId="2A7D54C3" w14:textId="77777777" w:rsidTr="007373DC">
        <w:trPr>
          <w:trHeight w:val="727"/>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7373DC" w:rsidRPr="00FD5FA7" w:rsidRDefault="007373DC" w:rsidP="007373DC">
            <w:pPr>
              <w:pStyle w:val="TableRow"/>
              <w:rPr>
                <w:rFonts w:ascii="Twinkl Cursive Unlooped" w:hAnsi="Twinkl Cursive Unlooped"/>
              </w:rPr>
            </w:pPr>
            <w:r w:rsidRPr="00FD5FA7">
              <w:rPr>
                <w:rFonts w:ascii="Twinkl Cursive Unlooped" w:hAnsi="Twinkl Cursive Unlooped"/>
                <w:szCs w:val="22"/>
              </w:rPr>
              <w:t xml:space="preserve">Academic year/years that our current pupil premium strategy plan covers </w:t>
            </w:r>
            <w:r w:rsidRPr="00FD5FA7">
              <w:rPr>
                <w:rFonts w:ascii="Twinkl Cursive Unlooped" w:hAnsi="Twinkl Cursive Unlooped"/>
                <w:b/>
                <w:bCs/>
                <w:szCs w:val="22"/>
              </w:rPr>
              <w:t>(</w:t>
            </w:r>
            <w:proofErr w:type="gramStart"/>
            <w:r w:rsidRPr="00FD5FA7">
              <w:rPr>
                <w:rFonts w:ascii="Twinkl Cursive Unlooped" w:hAnsi="Twinkl Cursive Unlooped"/>
                <w:b/>
                <w:bCs/>
                <w:szCs w:val="22"/>
              </w:rPr>
              <w:t>3 year</w:t>
            </w:r>
            <w:proofErr w:type="gramEnd"/>
            <w:r w:rsidRPr="00FD5FA7">
              <w:rPr>
                <w:rFonts w:ascii="Twinkl Cursive Unlooped" w:hAnsi="Twinkl Cursive Unlooped"/>
                <w:b/>
                <w:bCs/>
                <w:szCs w:val="22"/>
              </w:rPr>
              <w:t xml:space="preserve"> plans are recommended)</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252FC" w14:textId="77777777" w:rsidR="007373DC" w:rsidRPr="00FD5FA7" w:rsidRDefault="007373DC" w:rsidP="007373DC">
            <w:pPr>
              <w:pStyle w:val="TableRow"/>
              <w:rPr>
                <w:rFonts w:ascii="Twinkl Cursive Unlooped" w:hAnsi="Twinkl Cursive Unlooped"/>
              </w:rPr>
            </w:pPr>
            <w:r w:rsidRPr="00FD5FA7">
              <w:rPr>
                <w:rFonts w:ascii="Twinkl Cursive Unlooped" w:hAnsi="Twinkl Cursive Unlooped"/>
              </w:rPr>
              <w:t>2021-2022</w:t>
            </w:r>
          </w:p>
          <w:p w14:paraId="1F365C13" w14:textId="77777777" w:rsidR="007373DC" w:rsidRPr="00FD5FA7" w:rsidRDefault="007373DC" w:rsidP="007373DC">
            <w:pPr>
              <w:pStyle w:val="TableRow"/>
              <w:rPr>
                <w:rFonts w:ascii="Twinkl Cursive Unlooped" w:hAnsi="Twinkl Cursive Unlooped"/>
              </w:rPr>
            </w:pPr>
            <w:r w:rsidRPr="002F0965">
              <w:rPr>
                <w:rFonts w:ascii="Twinkl Cursive Unlooped" w:hAnsi="Twinkl Cursive Unlooped"/>
              </w:rPr>
              <w:t>2022-2023</w:t>
            </w:r>
          </w:p>
          <w:p w14:paraId="2A7D54C2" w14:textId="0377062B" w:rsidR="007373DC" w:rsidRPr="00FD5FA7" w:rsidRDefault="007373DC" w:rsidP="007373DC">
            <w:pPr>
              <w:pStyle w:val="TableRow"/>
              <w:rPr>
                <w:rFonts w:ascii="Twinkl Cursive Unlooped" w:hAnsi="Twinkl Cursive Unlooped"/>
              </w:rPr>
            </w:pPr>
            <w:r w:rsidRPr="002F0965">
              <w:rPr>
                <w:rFonts w:ascii="Twinkl Cursive Unlooped" w:hAnsi="Twinkl Cursive Unlooped"/>
                <w:highlight w:val="yellow"/>
              </w:rPr>
              <w:t>2023-2024</w:t>
            </w:r>
          </w:p>
        </w:tc>
      </w:tr>
      <w:tr w:rsidR="00E66558" w14:paraId="2A7D54C6" w14:textId="77777777" w:rsidTr="007373DC">
        <w:trPr>
          <w:trHeight w:val="389"/>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FD5FA7" w:rsidRDefault="009D71E8">
            <w:pPr>
              <w:pStyle w:val="TableRow"/>
              <w:rPr>
                <w:rFonts w:ascii="Twinkl Cursive Unlooped" w:hAnsi="Twinkl Cursive Unlooped"/>
              </w:rPr>
            </w:pPr>
            <w:r w:rsidRPr="00FD5FA7">
              <w:rPr>
                <w:rFonts w:ascii="Twinkl Cursive Unlooped" w:hAnsi="Twinkl Cursive Unlooped"/>
                <w:szCs w:val="22"/>
              </w:rPr>
              <w:t>Date this statement was published</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4405310" w:rsidR="00E66558" w:rsidRPr="00FD5FA7" w:rsidRDefault="002F0965">
            <w:pPr>
              <w:pStyle w:val="TableRow"/>
              <w:rPr>
                <w:rFonts w:ascii="Twinkl Cursive Unlooped" w:hAnsi="Twinkl Cursive Unlooped"/>
              </w:rPr>
            </w:pPr>
            <w:r>
              <w:rPr>
                <w:rFonts w:ascii="Twinkl Cursive Unlooped" w:hAnsi="Twinkl Cursive Unlooped"/>
              </w:rPr>
              <w:t>01.09.23</w:t>
            </w:r>
          </w:p>
        </w:tc>
      </w:tr>
      <w:tr w:rsidR="00E66558" w14:paraId="2A7D54C9" w14:textId="77777777" w:rsidTr="007373DC">
        <w:trPr>
          <w:trHeight w:val="402"/>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D5FA7" w:rsidRDefault="009D71E8">
            <w:pPr>
              <w:pStyle w:val="TableRow"/>
              <w:rPr>
                <w:rFonts w:ascii="Twinkl Cursive Unlooped" w:hAnsi="Twinkl Cursive Unlooped"/>
              </w:rPr>
            </w:pPr>
            <w:r w:rsidRPr="00FD5FA7">
              <w:rPr>
                <w:rFonts w:ascii="Twinkl Cursive Unlooped" w:hAnsi="Twinkl Cursive Unlooped"/>
                <w:szCs w:val="22"/>
              </w:rPr>
              <w:t>Date on which it will be reviewed</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23F8F74" w:rsidR="00E66558" w:rsidRPr="00FD5FA7" w:rsidRDefault="00A47966">
            <w:pPr>
              <w:pStyle w:val="TableRow"/>
              <w:rPr>
                <w:rFonts w:ascii="Twinkl Cursive Unlooped" w:hAnsi="Twinkl Cursive Unlooped"/>
              </w:rPr>
            </w:pPr>
            <w:r w:rsidRPr="00FD5FA7">
              <w:rPr>
                <w:rFonts w:ascii="Twinkl Cursive Unlooped" w:hAnsi="Twinkl Cursive Unlooped"/>
              </w:rPr>
              <w:t>Spring 1 202</w:t>
            </w:r>
            <w:r w:rsidR="002F0965">
              <w:rPr>
                <w:rFonts w:ascii="Twinkl Cursive Unlooped" w:hAnsi="Twinkl Cursive Unlooped"/>
              </w:rPr>
              <w:t>4</w:t>
            </w:r>
          </w:p>
        </w:tc>
      </w:tr>
      <w:tr w:rsidR="00E66558" w14:paraId="2A7D54CC" w14:textId="77777777" w:rsidTr="007373DC">
        <w:trPr>
          <w:trHeight w:val="389"/>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D5FA7" w:rsidRDefault="009D71E8">
            <w:pPr>
              <w:pStyle w:val="TableRow"/>
              <w:rPr>
                <w:rFonts w:ascii="Twinkl Cursive Unlooped" w:hAnsi="Twinkl Cursive Unlooped"/>
              </w:rPr>
            </w:pPr>
            <w:r w:rsidRPr="00FD5FA7">
              <w:rPr>
                <w:rFonts w:ascii="Twinkl Cursive Unlooped" w:hAnsi="Twinkl Cursive Unlooped"/>
              </w:rPr>
              <w:t>Statement authorised by</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247DAFF" w:rsidR="00205054" w:rsidRPr="00FD5FA7" w:rsidRDefault="007373DC" w:rsidP="007373DC">
            <w:pPr>
              <w:pStyle w:val="TableRow"/>
              <w:rPr>
                <w:rFonts w:ascii="Twinkl Cursive Unlooped" w:hAnsi="Twinkl Cursive Unlooped"/>
              </w:rPr>
            </w:pPr>
            <w:r w:rsidRPr="00FD5FA7">
              <w:rPr>
                <w:rFonts w:ascii="Twinkl Cursive Unlooped" w:hAnsi="Twinkl Cursive Unlooped"/>
              </w:rPr>
              <w:t xml:space="preserve">Kate Benton </w:t>
            </w:r>
          </w:p>
        </w:tc>
      </w:tr>
      <w:tr w:rsidR="00E66558" w14:paraId="2A7D54CF" w14:textId="77777777" w:rsidTr="007373DC">
        <w:trPr>
          <w:trHeight w:val="402"/>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FD5FA7" w:rsidRDefault="009D71E8">
            <w:pPr>
              <w:pStyle w:val="TableRow"/>
              <w:rPr>
                <w:rFonts w:ascii="Twinkl Cursive Unlooped" w:hAnsi="Twinkl Cursive Unlooped"/>
              </w:rPr>
            </w:pPr>
            <w:r w:rsidRPr="00FD5FA7">
              <w:rPr>
                <w:rFonts w:ascii="Twinkl Cursive Unlooped" w:hAnsi="Twinkl Cursive Unlooped"/>
              </w:rPr>
              <w:t>Pupil premium lead</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1137C6D" w:rsidR="00E66558" w:rsidRPr="00FD5FA7" w:rsidRDefault="007373DC">
            <w:pPr>
              <w:pStyle w:val="TableRow"/>
              <w:rPr>
                <w:rFonts w:ascii="Twinkl Cursive Unlooped" w:hAnsi="Twinkl Cursive Unlooped"/>
              </w:rPr>
            </w:pPr>
            <w:r w:rsidRPr="00FD5FA7">
              <w:rPr>
                <w:rFonts w:ascii="Twinkl Cursive Unlooped" w:hAnsi="Twinkl Cursive Unlooped"/>
              </w:rPr>
              <w:t>Kate Benton</w:t>
            </w:r>
          </w:p>
        </w:tc>
      </w:tr>
      <w:tr w:rsidR="00E66558" w14:paraId="2A7D54D2" w14:textId="77777777" w:rsidTr="007373DC">
        <w:trPr>
          <w:trHeight w:val="752"/>
        </w:trPr>
        <w:tc>
          <w:tcPr>
            <w:tcW w:w="6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D5FA7" w:rsidRDefault="009D71E8">
            <w:pPr>
              <w:pStyle w:val="TableRow"/>
              <w:rPr>
                <w:rFonts w:ascii="Twinkl Cursive Unlooped" w:hAnsi="Twinkl Cursive Unlooped"/>
              </w:rPr>
            </w:pPr>
            <w:r w:rsidRPr="00FD5FA7">
              <w:rPr>
                <w:rFonts w:ascii="Twinkl Cursive Unlooped" w:hAnsi="Twinkl Cursive Unlooped"/>
              </w:rPr>
              <w:t xml:space="preserve">Governor </w:t>
            </w:r>
            <w:r w:rsidRPr="00FD5FA7">
              <w:rPr>
                <w:rFonts w:ascii="Twinkl Cursive Unlooped" w:hAnsi="Twinkl Cursive Unlooped"/>
                <w:szCs w:val="22"/>
              </w:rPr>
              <w:t xml:space="preserve">/ Trustee </w:t>
            </w:r>
            <w:r w:rsidRPr="00FD5FA7">
              <w:rPr>
                <w:rFonts w:ascii="Twinkl Cursive Unlooped" w:hAnsi="Twinkl Cursive Unlooped"/>
              </w:rPr>
              <w:t>lead</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27C19" w14:textId="77777777" w:rsidR="00A47966" w:rsidRPr="00FD5FA7" w:rsidRDefault="007373DC">
            <w:pPr>
              <w:pStyle w:val="TableRow"/>
              <w:rPr>
                <w:rFonts w:ascii="Twinkl Cursive Unlooped" w:hAnsi="Twinkl Cursive Unlooped"/>
                <w:noProof/>
              </w:rPr>
            </w:pPr>
            <w:r w:rsidRPr="00FD5FA7">
              <w:rPr>
                <w:rFonts w:ascii="Twinkl Cursive Unlooped" w:hAnsi="Twinkl Cursive Unlooped"/>
                <w:noProof/>
              </w:rPr>
              <w:t>Gary Smith</w:t>
            </w:r>
          </w:p>
          <w:p w14:paraId="31F7B348" w14:textId="77777777" w:rsidR="004E74C0" w:rsidRPr="00FD5FA7" w:rsidRDefault="004E74C0">
            <w:pPr>
              <w:pStyle w:val="TableRow"/>
              <w:rPr>
                <w:rFonts w:ascii="Twinkl Cursive Unlooped" w:hAnsi="Twinkl Cursive Unlooped"/>
              </w:rPr>
            </w:pPr>
            <w:r w:rsidRPr="00FD5FA7">
              <w:rPr>
                <w:rFonts w:ascii="Twinkl Cursive Unlooped" w:hAnsi="Twinkl Cursive Unlooped"/>
              </w:rPr>
              <w:t>Natalie Dean</w:t>
            </w:r>
          </w:p>
          <w:p w14:paraId="2A7D54D1" w14:textId="07DBA16A" w:rsidR="004E74C0" w:rsidRPr="00FD5FA7" w:rsidRDefault="004E74C0">
            <w:pPr>
              <w:pStyle w:val="TableRow"/>
              <w:rPr>
                <w:rFonts w:ascii="Twinkl Cursive Unlooped" w:hAnsi="Twinkl Cursive Unlooped"/>
              </w:rPr>
            </w:pPr>
            <w:r w:rsidRPr="00FD5FA7">
              <w:rPr>
                <w:rFonts w:ascii="Twinkl Cursive Unlooped" w:hAnsi="Twinkl Cursive Unlooped"/>
                <w:noProof/>
              </w:rPr>
              <w:drawing>
                <wp:inline distT="0" distB="0" distL="0" distR="0" wp14:anchorId="0FCC2259" wp14:editId="65D13693">
                  <wp:extent cx="1775460" cy="4724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1957790" cy="520957"/>
                          </a:xfrm>
                          <a:prstGeom prst="rect">
                            <a:avLst/>
                          </a:prstGeom>
                          <a:noFill/>
                          <a:ln>
                            <a:noFill/>
                          </a:ln>
                        </pic:spPr>
                      </pic:pic>
                    </a:graphicData>
                  </a:graphic>
                </wp:inline>
              </w:drawing>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961" w:type="dxa"/>
        <w:tblCellMar>
          <w:left w:w="10" w:type="dxa"/>
          <w:right w:w="10" w:type="dxa"/>
        </w:tblCellMar>
        <w:tblLook w:val="04A0" w:firstRow="1" w:lastRow="0" w:firstColumn="1" w:lastColumn="0" w:noHBand="0" w:noVBand="1"/>
      </w:tblPr>
      <w:tblGrid>
        <w:gridCol w:w="6693"/>
        <w:gridCol w:w="3268"/>
      </w:tblGrid>
      <w:tr w:rsidR="00E66558" w14:paraId="2A7D54D6" w14:textId="77777777" w:rsidTr="4802CFF4">
        <w:trPr>
          <w:trHeight w:val="621"/>
        </w:trPr>
        <w:tc>
          <w:tcPr>
            <w:tcW w:w="6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4802CFF4">
        <w:trPr>
          <w:trHeight w:val="621"/>
        </w:trPr>
        <w:tc>
          <w:tcPr>
            <w:tcW w:w="6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FD5FA7" w:rsidRDefault="009D71E8">
            <w:pPr>
              <w:pStyle w:val="TableRow"/>
              <w:rPr>
                <w:rFonts w:ascii="Twinkl Cursive Unlooped" w:hAnsi="Twinkl Cursive Unlooped"/>
              </w:rPr>
            </w:pPr>
            <w:r w:rsidRPr="00FD5FA7">
              <w:rPr>
                <w:rFonts w:ascii="Twinkl Cursive Unlooped" w:hAnsi="Twinkl Cursive Unlooped"/>
              </w:rPr>
              <w:t>Pupil premium funding allocation this academic year</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B275D98" w:rsidR="00E66558" w:rsidRPr="00FD5FA7" w:rsidRDefault="009D71E8" w:rsidP="007373DC">
            <w:pPr>
              <w:pStyle w:val="TableRow"/>
              <w:rPr>
                <w:rFonts w:ascii="Twinkl Cursive Unlooped" w:hAnsi="Twinkl Cursive Unlooped"/>
              </w:rPr>
            </w:pPr>
            <w:r w:rsidRPr="00FD5FA7">
              <w:rPr>
                <w:rFonts w:ascii="Twinkl Cursive Unlooped" w:hAnsi="Twinkl Cursive Unlooped"/>
              </w:rPr>
              <w:t>£</w:t>
            </w:r>
            <w:r w:rsidR="002F0965">
              <w:t xml:space="preserve"> </w:t>
            </w:r>
            <w:r w:rsidR="002F0965" w:rsidRPr="002F0965">
              <w:rPr>
                <w:rFonts w:ascii="Twinkl Cursive Unlooped" w:hAnsi="Twinkl Cursive Unlooped"/>
              </w:rPr>
              <w:t>168</w:t>
            </w:r>
            <w:r w:rsidR="002F0965">
              <w:rPr>
                <w:rFonts w:ascii="Twinkl Cursive Unlooped" w:hAnsi="Twinkl Cursive Unlooped"/>
              </w:rPr>
              <w:t xml:space="preserve">, </w:t>
            </w:r>
            <w:r w:rsidR="002F0965" w:rsidRPr="002F0965">
              <w:rPr>
                <w:rFonts w:ascii="Twinkl Cursive Unlooped" w:hAnsi="Twinkl Cursive Unlooped"/>
              </w:rPr>
              <w:t>780</w:t>
            </w:r>
          </w:p>
        </w:tc>
      </w:tr>
      <w:tr w:rsidR="00E66558" w14:paraId="2A7D54DC" w14:textId="77777777" w:rsidTr="4802CFF4">
        <w:trPr>
          <w:trHeight w:val="621"/>
        </w:trPr>
        <w:tc>
          <w:tcPr>
            <w:tcW w:w="6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FD5FA7" w:rsidRDefault="009D71E8">
            <w:pPr>
              <w:pStyle w:val="TableRow"/>
              <w:rPr>
                <w:rFonts w:ascii="Twinkl Cursive Unlooped" w:hAnsi="Twinkl Cursive Unlooped"/>
              </w:rPr>
            </w:pPr>
            <w:r w:rsidRPr="00FD5FA7">
              <w:rPr>
                <w:rFonts w:ascii="Twinkl Cursive Unlooped" w:hAnsi="Twinkl Cursive Unlooped"/>
              </w:rPr>
              <w:t>Recovery premium funding allocation this academic year</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A6B0B62" w:rsidR="00E66558" w:rsidRPr="00FD5FA7" w:rsidRDefault="009D71E8">
            <w:pPr>
              <w:pStyle w:val="TableRow"/>
              <w:rPr>
                <w:rFonts w:ascii="Twinkl Cursive Unlooped" w:hAnsi="Twinkl Cursive Unlooped"/>
              </w:rPr>
            </w:pPr>
            <w:r w:rsidRPr="00FD5FA7">
              <w:rPr>
                <w:rFonts w:ascii="Twinkl Cursive Unlooped" w:hAnsi="Twinkl Cursive Unlooped"/>
              </w:rPr>
              <w:t>£</w:t>
            </w:r>
            <w:r w:rsidR="005D513E">
              <w:rPr>
                <w:rFonts w:ascii="Twinkl Cursive Unlooped" w:hAnsi="Twinkl Cursive Unlooped"/>
              </w:rPr>
              <w:t>17,400</w:t>
            </w:r>
          </w:p>
        </w:tc>
      </w:tr>
      <w:tr w:rsidR="00E66558" w14:paraId="2A7D54DF" w14:textId="77777777" w:rsidTr="4802CFF4">
        <w:trPr>
          <w:trHeight w:val="621"/>
        </w:trPr>
        <w:tc>
          <w:tcPr>
            <w:tcW w:w="6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Pr="00FD5FA7" w:rsidRDefault="009D71E8">
            <w:pPr>
              <w:pStyle w:val="TableRow"/>
              <w:rPr>
                <w:rFonts w:ascii="Twinkl Cursive Unlooped" w:hAnsi="Twinkl Cursive Unlooped"/>
              </w:rPr>
            </w:pPr>
            <w:r w:rsidRPr="00FD5FA7">
              <w:rPr>
                <w:rFonts w:ascii="Twinkl Cursive Unlooped" w:hAnsi="Twinkl Cursive Unlooped"/>
              </w:rPr>
              <w:t>Pupil premium funding carried forward from previous years (enter £0 if not applicable)</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148CBC3" w:rsidR="00E66558" w:rsidRPr="00FD5FA7" w:rsidRDefault="009D71E8">
            <w:pPr>
              <w:pStyle w:val="TableRow"/>
              <w:rPr>
                <w:rFonts w:ascii="Twinkl Cursive Unlooped" w:hAnsi="Twinkl Cursive Unlooped"/>
              </w:rPr>
            </w:pPr>
            <w:r w:rsidRPr="00FD5FA7">
              <w:rPr>
                <w:rFonts w:ascii="Twinkl Cursive Unlooped" w:hAnsi="Twinkl Cursive Unlooped"/>
              </w:rPr>
              <w:t>£</w:t>
            </w:r>
            <w:r w:rsidR="007373DC" w:rsidRPr="00FD5FA7">
              <w:rPr>
                <w:rFonts w:ascii="Twinkl Cursive Unlooped" w:hAnsi="Twinkl Cursive Unlooped"/>
              </w:rPr>
              <w:t>0</w:t>
            </w:r>
          </w:p>
        </w:tc>
      </w:tr>
      <w:tr w:rsidR="00E66558" w14:paraId="2A7D54E3" w14:textId="77777777" w:rsidTr="4802CFF4">
        <w:trPr>
          <w:trHeight w:val="1455"/>
        </w:trPr>
        <w:tc>
          <w:tcPr>
            <w:tcW w:w="6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FD5FA7" w:rsidRDefault="009D71E8">
            <w:pPr>
              <w:pStyle w:val="TableRow"/>
              <w:rPr>
                <w:rFonts w:ascii="Twinkl Cursive Unlooped" w:hAnsi="Twinkl Cursive Unlooped"/>
                <w:b/>
              </w:rPr>
            </w:pPr>
            <w:r w:rsidRPr="00FD5FA7">
              <w:rPr>
                <w:rFonts w:ascii="Twinkl Cursive Unlooped" w:hAnsi="Twinkl Cursive Unlooped"/>
                <w:b/>
              </w:rPr>
              <w:lastRenderedPageBreak/>
              <w:t>Total budget for this academic year</w:t>
            </w:r>
          </w:p>
          <w:p w14:paraId="2A7D54E1" w14:textId="77777777" w:rsidR="00E66558" w:rsidRPr="00FD5FA7" w:rsidRDefault="009D71E8">
            <w:pPr>
              <w:pStyle w:val="TableRow"/>
              <w:rPr>
                <w:rFonts w:ascii="Twinkl Cursive Unlooped" w:hAnsi="Twinkl Cursive Unlooped"/>
              </w:rPr>
            </w:pPr>
            <w:r w:rsidRPr="00FD5FA7">
              <w:rPr>
                <w:rFonts w:ascii="Twinkl Cursive Unlooped" w:hAnsi="Twinkl Cursive Unlooped"/>
              </w:rPr>
              <w:t>If your school is an academy in a trust that pools this funding, state the amount available to your school this academic year</w:t>
            </w:r>
          </w:p>
        </w:tc>
        <w:tc>
          <w:tcPr>
            <w:tcW w:w="3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4F0A75E7" w:rsidR="00E66558" w:rsidRPr="00FD5FA7" w:rsidRDefault="009D71E8">
            <w:pPr>
              <w:pStyle w:val="TableRow"/>
              <w:rPr>
                <w:rFonts w:ascii="Twinkl Cursive Unlooped" w:hAnsi="Twinkl Cursive Unlooped"/>
              </w:rPr>
            </w:pPr>
            <w:r w:rsidRPr="00FD5FA7">
              <w:rPr>
                <w:rFonts w:ascii="Twinkl Cursive Unlooped" w:hAnsi="Twinkl Cursive Unlooped"/>
              </w:rPr>
              <w:t>£</w:t>
            </w:r>
            <w:r w:rsidR="005D513E">
              <w:rPr>
                <w:rFonts w:ascii="Twinkl Cursive Unlooped" w:hAnsi="Twinkl Cursive Unlooped"/>
              </w:rPr>
              <w:t>186,180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924" w:type="dxa"/>
        <w:tblCellMar>
          <w:left w:w="10" w:type="dxa"/>
          <w:right w:w="10" w:type="dxa"/>
        </w:tblCellMar>
        <w:tblLook w:val="04A0" w:firstRow="1" w:lastRow="0" w:firstColumn="1" w:lastColumn="0" w:noHBand="0" w:noVBand="1"/>
      </w:tblPr>
      <w:tblGrid>
        <w:gridCol w:w="9924"/>
      </w:tblGrid>
      <w:tr w:rsidR="00E66558" w14:paraId="2A7D54EA" w14:textId="77777777" w:rsidTr="00A47966">
        <w:trPr>
          <w:trHeight w:val="2340"/>
        </w:trPr>
        <w:tc>
          <w:tcPr>
            <w:tcW w:w="9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29C01" w14:textId="77777777" w:rsidR="007373DC" w:rsidRPr="00FD5FA7" w:rsidRDefault="007373DC" w:rsidP="007373DC">
            <w:pPr>
              <w:rPr>
                <w:rFonts w:ascii="Twinkl Cursive Unlooped" w:hAnsi="Twinkl Cursive Unlooped" w:cs="Arial"/>
                <w:iCs/>
              </w:rPr>
            </w:pPr>
            <w:r w:rsidRPr="00FD5FA7">
              <w:rPr>
                <w:rFonts w:ascii="Twinkl Cursive Unlooped" w:hAnsi="Twinkl Cursive Unlooped" w:cs="Arial"/>
                <w:iCs/>
              </w:rPr>
              <w:t>At Jubilee Academy 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that are already high attainers.</w:t>
            </w:r>
          </w:p>
          <w:p w14:paraId="00A7D6B1" w14:textId="77777777" w:rsidR="007373DC" w:rsidRPr="00FD5FA7" w:rsidRDefault="007373DC" w:rsidP="007373DC">
            <w:pPr>
              <w:rPr>
                <w:rFonts w:ascii="Twinkl Cursive Unlooped" w:hAnsi="Twinkl Cursive Unlooped" w:cs="Arial"/>
                <w:iCs/>
              </w:rPr>
            </w:pPr>
            <w:r w:rsidRPr="00FD5FA7">
              <w:rPr>
                <w:rFonts w:ascii="Twinkl Cursive Unlooped" w:hAnsi="Twinkl Cursive Unlooped" w:cs="Arial"/>
                <w:iCs/>
              </w:rPr>
              <w:t>We will consider the challenges faced by vulnerable pupils, such as those who have a social worker or have been adopted. The activity we have outlined in this statement is also intended to support their needs, regardless of whether they are disadvantaged or not.</w:t>
            </w:r>
          </w:p>
          <w:p w14:paraId="41E3EF62" w14:textId="77777777" w:rsidR="007373DC" w:rsidRPr="00FD5FA7" w:rsidRDefault="007373DC" w:rsidP="007373DC">
            <w:pPr>
              <w:rPr>
                <w:rFonts w:ascii="Twinkl Cursive Unlooped" w:hAnsi="Twinkl Cursive Unlooped" w:cs="Arial"/>
                <w:iCs/>
              </w:rPr>
            </w:pPr>
            <w:r w:rsidRPr="00FD5FA7">
              <w:rPr>
                <w:rFonts w:ascii="Twinkl Cursive Unlooped" w:hAnsi="Twinkl Cursive Unlooped" w:cs="Arial"/>
                <w:iCs/>
              </w:rPr>
              <w:t>High-quality teaching is the heart of our approach, with a focus on areas in which disadvantaged pupils require the most support and targeted intervention. This is proven to have the greatest impact on closing the disadvantage attainment gap and at the same time will benefit the non-disadvantaged pupils at Jubilee Academy. Implicit in the intended outcomes detailed below, is the intention that non-disadvantaged pupils’ attainment will also be improved.</w:t>
            </w:r>
          </w:p>
          <w:p w14:paraId="60636D73" w14:textId="77777777" w:rsidR="007373DC" w:rsidRPr="00FD5FA7" w:rsidRDefault="007373DC" w:rsidP="007373DC">
            <w:pPr>
              <w:rPr>
                <w:rFonts w:ascii="Twinkl Cursive Unlooped" w:hAnsi="Twinkl Cursive Unlooped" w:cs="Arial"/>
                <w:iCs/>
              </w:rPr>
            </w:pPr>
            <w:r w:rsidRPr="00FD5FA7">
              <w:rPr>
                <w:rFonts w:ascii="Twinkl Cursive Unlooped" w:hAnsi="Twinkl Cursive Unlooped" w:cs="Arial"/>
                <w:iCs/>
              </w:rPr>
              <w:t>Our approach will be responsive to common challenges and individual needs, rooted in robust diagnostic assessment. To ensure this is effective we will:</w:t>
            </w:r>
          </w:p>
          <w:p w14:paraId="616ABAD4" w14:textId="77777777" w:rsidR="007373DC" w:rsidRPr="00FD5FA7" w:rsidRDefault="007373DC" w:rsidP="007373DC">
            <w:pPr>
              <w:pStyle w:val="ListParagraph"/>
              <w:numPr>
                <w:ilvl w:val="0"/>
                <w:numId w:val="16"/>
              </w:numPr>
              <w:rPr>
                <w:rFonts w:ascii="Twinkl Cursive Unlooped" w:hAnsi="Twinkl Cursive Unlooped" w:cs="Arial"/>
                <w:iCs/>
              </w:rPr>
            </w:pPr>
            <w:r w:rsidRPr="00FD5FA7">
              <w:rPr>
                <w:rFonts w:ascii="Twinkl Cursive Unlooped" w:hAnsi="Twinkl Cursive Unlooped" w:cs="Arial"/>
                <w:iCs/>
              </w:rPr>
              <w:t>ensure disadvantaged pupils are challenged in the work they are set</w:t>
            </w:r>
          </w:p>
          <w:p w14:paraId="1B6231FC" w14:textId="77777777" w:rsidR="00104DD6" w:rsidRPr="00FD5FA7" w:rsidRDefault="007373DC" w:rsidP="00104DD6">
            <w:pPr>
              <w:pStyle w:val="ListParagraph"/>
              <w:numPr>
                <w:ilvl w:val="0"/>
                <w:numId w:val="16"/>
              </w:numPr>
              <w:rPr>
                <w:rFonts w:ascii="Twinkl Cursive Unlooped" w:hAnsi="Twinkl Cursive Unlooped" w:cs="Arial"/>
                <w:iCs/>
              </w:rPr>
            </w:pPr>
            <w:r w:rsidRPr="00FD5FA7">
              <w:rPr>
                <w:rFonts w:ascii="Twinkl Cursive Unlooped" w:hAnsi="Twinkl Cursive Unlooped" w:cs="Arial"/>
                <w:iCs/>
              </w:rPr>
              <w:t>act early to intervene at the point need is identified</w:t>
            </w:r>
          </w:p>
          <w:p w14:paraId="2A7D54E9" w14:textId="261C0114" w:rsidR="00E66558" w:rsidRPr="00FD5FA7" w:rsidRDefault="007373DC" w:rsidP="00104DD6">
            <w:pPr>
              <w:pStyle w:val="ListParagraph"/>
              <w:numPr>
                <w:ilvl w:val="0"/>
                <w:numId w:val="16"/>
              </w:numPr>
              <w:rPr>
                <w:rFonts w:ascii="Twinkl Cursive Unlooped" w:hAnsi="Twinkl Cursive Unlooped" w:cs="Arial"/>
                <w:iCs/>
              </w:rPr>
            </w:pPr>
            <w:r w:rsidRPr="00FD5FA7">
              <w:rPr>
                <w:rFonts w:ascii="Twinkl Cursive Unlooped" w:hAnsi="Twinkl Cursive Unlooped" w:cs="Arial"/>
                <w:iCs/>
              </w:rPr>
              <w:t>adopt a whole school approach in which all staff take responsibility for disadvantaged pupils’ outcomes and raise expectations of what they can achieve</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198" w:type="pct"/>
        <w:tblCellMar>
          <w:left w:w="10" w:type="dxa"/>
          <w:right w:w="10" w:type="dxa"/>
        </w:tblCellMar>
        <w:tblLook w:val="04A0" w:firstRow="1" w:lastRow="0" w:firstColumn="1" w:lastColumn="0" w:noHBand="0" w:noVBand="1"/>
      </w:tblPr>
      <w:tblGrid>
        <w:gridCol w:w="1535"/>
        <w:gridCol w:w="8327"/>
      </w:tblGrid>
      <w:tr w:rsidR="00E66558" w:rsidRPr="00104DD6" w14:paraId="2A7D54EF" w14:textId="77777777" w:rsidTr="00104DD6">
        <w:trPr>
          <w:trHeight w:val="654"/>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104DD6" w:rsidRDefault="009D71E8">
            <w:pPr>
              <w:pStyle w:val="TableHeader"/>
              <w:jc w:val="left"/>
              <w:rPr>
                <w:rFonts w:cs="Arial"/>
              </w:rPr>
            </w:pPr>
            <w:r w:rsidRPr="00104DD6">
              <w:rPr>
                <w:rFonts w:cs="Arial"/>
              </w:rPr>
              <w:t>Challenge number</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104DD6" w:rsidRDefault="009D71E8">
            <w:pPr>
              <w:pStyle w:val="TableHeader"/>
              <w:jc w:val="left"/>
              <w:rPr>
                <w:rFonts w:cs="Arial"/>
              </w:rPr>
            </w:pPr>
            <w:r w:rsidRPr="00104DD6">
              <w:rPr>
                <w:rFonts w:cs="Arial"/>
              </w:rPr>
              <w:t xml:space="preserve">Detail of challenge </w:t>
            </w:r>
          </w:p>
        </w:tc>
      </w:tr>
      <w:tr w:rsidR="00104DD6" w:rsidRPr="00104DD6" w14:paraId="2A7D54F2" w14:textId="77777777" w:rsidTr="00104DD6">
        <w:trPr>
          <w:trHeight w:val="370"/>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5DC5EAA1" w:rsidR="00104DD6" w:rsidRPr="00FD5FA7" w:rsidRDefault="00104DD6" w:rsidP="00104DD6">
            <w:pPr>
              <w:pStyle w:val="TableRow"/>
              <w:rPr>
                <w:rFonts w:ascii="Twinkl Cursive Unlooped" w:eastAsia="Arial" w:hAnsi="Twinkl Cursive Unlooped" w:cs="Arial"/>
                <w:color w:val="0D0D0D" w:themeColor="text1" w:themeTint="F2"/>
                <w:sz w:val="22"/>
                <w:szCs w:val="22"/>
              </w:rPr>
            </w:pPr>
            <w:r w:rsidRPr="00FD5FA7">
              <w:rPr>
                <w:rFonts w:ascii="Twinkl Cursive Unlooped" w:hAnsi="Twinkl Cursive Unlooped" w:cs="Arial"/>
              </w:rPr>
              <w:t>1</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6FBA8" w14:textId="77777777" w:rsidR="00104DD6" w:rsidRPr="00FD5FA7" w:rsidRDefault="00104DD6" w:rsidP="00104DD6">
            <w:pPr>
              <w:pStyle w:val="TableRowCentered"/>
              <w:jc w:val="left"/>
              <w:rPr>
                <w:rFonts w:ascii="Twinkl Cursive Unlooped" w:hAnsi="Twinkl Cursive Unlooped" w:cs="Arial"/>
                <w:b/>
                <w:iCs/>
                <w:szCs w:val="24"/>
              </w:rPr>
            </w:pPr>
            <w:r w:rsidRPr="00FD5FA7">
              <w:rPr>
                <w:rFonts w:ascii="Twinkl Cursive Unlooped" w:hAnsi="Twinkl Cursive Unlooped" w:cs="Arial"/>
                <w:b/>
                <w:iCs/>
                <w:szCs w:val="24"/>
              </w:rPr>
              <w:t>Oral language skills and vocabulary:</w:t>
            </w:r>
          </w:p>
          <w:p w14:paraId="2A7D54F1" w14:textId="48B1155A" w:rsidR="00104DD6" w:rsidRPr="00FD5FA7" w:rsidRDefault="00104DD6" w:rsidP="00104DD6">
            <w:pPr>
              <w:pStyle w:val="TableRowCentered"/>
              <w:jc w:val="left"/>
              <w:rPr>
                <w:rFonts w:ascii="Twinkl Cursive Unlooped" w:hAnsi="Twinkl Cursive Unlooped" w:cs="Arial"/>
                <w:i/>
                <w:iCs/>
                <w:sz w:val="22"/>
                <w:szCs w:val="22"/>
              </w:rPr>
            </w:pPr>
            <w:r w:rsidRPr="00FD5FA7">
              <w:rPr>
                <w:rFonts w:ascii="Twinkl Cursive Unlooped" w:hAnsi="Twinkl Cursive Unlooped" w:cs="Arial"/>
                <w:szCs w:val="24"/>
              </w:rPr>
              <w:t>Assessments, observations and discussions with pupils indicate underdeveloped oral language skills and vocabulary gaps for many pupils. These are evident from EYFS through to the end of Key Stage 2 and are, in general, more significant for our disadvantaged pupils.</w:t>
            </w:r>
          </w:p>
        </w:tc>
      </w:tr>
      <w:tr w:rsidR="00104DD6" w:rsidRPr="00104DD6" w14:paraId="2A7D54F5" w14:textId="77777777" w:rsidTr="00104DD6">
        <w:trPr>
          <w:trHeight w:val="1550"/>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4C8CF5CF" w:rsidR="00104DD6" w:rsidRPr="00FD5FA7" w:rsidRDefault="00104DD6" w:rsidP="00104DD6">
            <w:pPr>
              <w:pStyle w:val="TableRow"/>
              <w:rPr>
                <w:rFonts w:ascii="Twinkl Cursive Unlooped" w:eastAsia="Arial" w:hAnsi="Twinkl Cursive Unlooped" w:cs="Arial"/>
                <w:color w:val="0D0D0D" w:themeColor="text1" w:themeTint="F2"/>
                <w:sz w:val="22"/>
                <w:szCs w:val="22"/>
              </w:rPr>
            </w:pPr>
            <w:r w:rsidRPr="00FD5FA7">
              <w:rPr>
                <w:rFonts w:ascii="Twinkl Cursive Unlooped" w:hAnsi="Twinkl Cursive Unlooped" w:cs="Arial"/>
              </w:rPr>
              <w:lastRenderedPageBreak/>
              <w:t>2</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BEF76A" w14:textId="77777777" w:rsidR="00104DD6" w:rsidRPr="00FD5FA7" w:rsidRDefault="00104DD6" w:rsidP="00104DD6">
            <w:pPr>
              <w:pStyle w:val="TableRowCentered"/>
              <w:jc w:val="left"/>
              <w:rPr>
                <w:rFonts w:ascii="Twinkl Cursive Unlooped" w:hAnsi="Twinkl Cursive Unlooped" w:cs="Arial"/>
                <w:b/>
                <w:szCs w:val="24"/>
              </w:rPr>
            </w:pPr>
            <w:r w:rsidRPr="00FD5FA7">
              <w:rPr>
                <w:rFonts w:ascii="Twinkl Cursive Unlooped" w:hAnsi="Twinkl Cursive Unlooped" w:cs="Arial"/>
                <w:b/>
                <w:szCs w:val="24"/>
              </w:rPr>
              <w:t>Phonics:</w:t>
            </w:r>
          </w:p>
          <w:p w14:paraId="2A7D54F4" w14:textId="772688F4"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Cs w:val="24"/>
              </w:rPr>
              <w:t>Assessments and observations suggest that disadvantaged pupils generally have greater difficulties with phonics (particularly blending) and this impacts on their ability to decode and develop their early reading skills.</w:t>
            </w:r>
          </w:p>
        </w:tc>
      </w:tr>
      <w:tr w:rsidR="00104DD6" w:rsidRPr="00104DD6" w14:paraId="2A7D54F8" w14:textId="77777777" w:rsidTr="00104DD6">
        <w:trPr>
          <w:trHeight w:val="357"/>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1C60E49D" w:rsidR="00104DD6" w:rsidRPr="00FD5FA7" w:rsidRDefault="00104DD6" w:rsidP="00104DD6">
            <w:pPr>
              <w:pStyle w:val="TableRow"/>
              <w:rPr>
                <w:rFonts w:ascii="Twinkl Cursive Unlooped" w:eastAsia="Arial" w:hAnsi="Twinkl Cursive Unlooped" w:cs="Arial"/>
                <w:color w:val="0D0D0D" w:themeColor="text1" w:themeTint="F2"/>
                <w:sz w:val="22"/>
                <w:szCs w:val="22"/>
              </w:rPr>
            </w:pPr>
            <w:r w:rsidRPr="00FD5FA7">
              <w:rPr>
                <w:rFonts w:ascii="Twinkl Cursive Unlooped" w:hAnsi="Twinkl Cursive Unlooped" w:cs="Arial"/>
              </w:rPr>
              <w:t>3</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F2B22" w14:textId="77777777" w:rsidR="00104DD6" w:rsidRPr="00FD5FA7" w:rsidRDefault="00104DD6" w:rsidP="00104DD6">
            <w:pPr>
              <w:pStyle w:val="TableRowCentered"/>
              <w:jc w:val="left"/>
              <w:rPr>
                <w:rFonts w:ascii="Twinkl Cursive Unlooped" w:hAnsi="Twinkl Cursive Unlooped" w:cs="Arial"/>
                <w:b/>
                <w:szCs w:val="24"/>
              </w:rPr>
            </w:pPr>
            <w:r w:rsidRPr="00FD5FA7">
              <w:rPr>
                <w:rFonts w:ascii="Twinkl Cursive Unlooped" w:hAnsi="Twinkl Cursive Unlooped" w:cs="Arial"/>
                <w:b/>
                <w:szCs w:val="24"/>
              </w:rPr>
              <w:t>Reading for enjoyment and access to books:</w:t>
            </w:r>
          </w:p>
          <w:p w14:paraId="2A7D54F7" w14:textId="489697DC"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Cs w:val="24"/>
              </w:rPr>
              <w:t>Observations and discussions with pupils highlight that many pupils, particularly those who are disadvantaged, do not have access to stories and books at home. As a result, they have not developed a personal interest in reading and do not read for pleasure. Their experience of books and authors is predominantly provided and encouraged by the academy.</w:t>
            </w:r>
          </w:p>
        </w:tc>
      </w:tr>
      <w:tr w:rsidR="00104DD6" w:rsidRPr="00104DD6" w14:paraId="2A7D54FB" w14:textId="77777777" w:rsidTr="00104DD6">
        <w:trPr>
          <w:trHeight w:val="370"/>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544CAAF6" w:rsidR="00104DD6" w:rsidRPr="00FD5FA7" w:rsidRDefault="00104DD6" w:rsidP="00104DD6">
            <w:pPr>
              <w:pStyle w:val="TableRow"/>
              <w:rPr>
                <w:rFonts w:ascii="Twinkl Cursive Unlooped" w:eastAsia="Arial" w:hAnsi="Twinkl Cursive Unlooped" w:cs="Arial"/>
                <w:color w:val="0D0D0D" w:themeColor="text1" w:themeTint="F2"/>
                <w:sz w:val="22"/>
                <w:szCs w:val="22"/>
              </w:rPr>
            </w:pPr>
            <w:r w:rsidRPr="00FD5FA7">
              <w:rPr>
                <w:rFonts w:ascii="Twinkl Cursive Unlooped" w:hAnsi="Twinkl Cursive Unlooped" w:cs="Arial"/>
              </w:rPr>
              <w:t>4</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7899E" w14:textId="77777777" w:rsidR="00104DD6" w:rsidRPr="00FD5FA7" w:rsidRDefault="00104DD6" w:rsidP="00104DD6">
            <w:pPr>
              <w:pStyle w:val="TableRowCentered"/>
              <w:jc w:val="left"/>
              <w:rPr>
                <w:rFonts w:ascii="Twinkl Cursive Unlooped" w:hAnsi="Twinkl Cursive Unlooped" w:cs="Arial"/>
                <w:b/>
                <w:iCs/>
                <w:szCs w:val="24"/>
              </w:rPr>
            </w:pPr>
            <w:r w:rsidRPr="00FD5FA7">
              <w:rPr>
                <w:rFonts w:ascii="Twinkl Cursive Unlooped" w:hAnsi="Twinkl Cursive Unlooped" w:cs="Arial"/>
                <w:b/>
                <w:iCs/>
                <w:szCs w:val="24"/>
              </w:rPr>
              <w:t>Writing:</w:t>
            </w:r>
          </w:p>
          <w:p w14:paraId="2A7D54FA" w14:textId="7F773B9A" w:rsidR="00104DD6" w:rsidRPr="00FD5FA7" w:rsidRDefault="00104DD6" w:rsidP="00104DD6">
            <w:pPr>
              <w:pStyle w:val="TableRowCentered"/>
              <w:jc w:val="left"/>
              <w:rPr>
                <w:rFonts w:ascii="Twinkl Cursive Unlooped" w:hAnsi="Twinkl Cursive Unlooped" w:cs="Arial"/>
              </w:rPr>
            </w:pPr>
            <w:r w:rsidRPr="00FD5FA7">
              <w:rPr>
                <w:rFonts w:ascii="Twinkl Cursive Unlooped" w:hAnsi="Twinkl Cursive Unlooped" w:cs="Arial"/>
                <w:iCs/>
                <w:szCs w:val="24"/>
              </w:rPr>
              <w:t>Assessments and monitoring have identified that writing attainment is significantly below national standards and that, to an extent, disadvantaged pupils have been impacted by partial school closure the greatest.</w:t>
            </w:r>
          </w:p>
        </w:tc>
      </w:tr>
      <w:tr w:rsidR="00104DD6" w:rsidRPr="00104DD6" w14:paraId="2A7D54FE" w14:textId="77777777" w:rsidTr="00104DD6">
        <w:trPr>
          <w:trHeight w:val="357"/>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379AB7F6" w:rsidR="00104DD6" w:rsidRPr="00FD5FA7" w:rsidRDefault="00104DD6" w:rsidP="00104DD6">
            <w:pPr>
              <w:pStyle w:val="TableRow"/>
              <w:rPr>
                <w:rFonts w:ascii="Twinkl Cursive Unlooped" w:eastAsia="Arial" w:hAnsi="Twinkl Cursive Unlooped" w:cs="Arial"/>
                <w:color w:val="0D0D0D" w:themeColor="text1" w:themeTint="F2"/>
                <w:sz w:val="22"/>
                <w:szCs w:val="22"/>
              </w:rPr>
            </w:pPr>
            <w:r w:rsidRPr="00FD5FA7">
              <w:rPr>
                <w:rFonts w:ascii="Twinkl Cursive Unlooped" w:hAnsi="Twinkl Cursive Unlooped" w:cs="Arial"/>
              </w:rPr>
              <w:t>5</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02ADD" w14:textId="77777777" w:rsidR="00104DD6" w:rsidRPr="00FD5FA7" w:rsidRDefault="00104DD6" w:rsidP="00104DD6">
            <w:pPr>
              <w:pStyle w:val="TableRowCentered"/>
              <w:jc w:val="left"/>
              <w:rPr>
                <w:rFonts w:ascii="Twinkl Cursive Unlooped" w:hAnsi="Twinkl Cursive Unlooped" w:cs="Arial"/>
                <w:b/>
                <w:iCs/>
                <w:szCs w:val="24"/>
              </w:rPr>
            </w:pPr>
            <w:r w:rsidRPr="00FD5FA7">
              <w:rPr>
                <w:rFonts w:ascii="Twinkl Cursive Unlooped" w:hAnsi="Twinkl Cursive Unlooped" w:cs="Arial"/>
                <w:b/>
                <w:iCs/>
                <w:szCs w:val="24"/>
              </w:rPr>
              <w:t>Maths:</w:t>
            </w:r>
          </w:p>
          <w:p w14:paraId="2A7D54FD" w14:textId="46C93999" w:rsidR="00104DD6" w:rsidRPr="00FD5FA7" w:rsidRDefault="00104DD6" w:rsidP="00104DD6">
            <w:pPr>
              <w:pStyle w:val="TableRowCentered"/>
              <w:jc w:val="left"/>
              <w:rPr>
                <w:rFonts w:ascii="Twinkl Cursive Unlooped" w:hAnsi="Twinkl Cursive Unlooped" w:cs="Arial"/>
              </w:rPr>
            </w:pPr>
            <w:r w:rsidRPr="00FD5FA7">
              <w:rPr>
                <w:rFonts w:ascii="Twinkl Cursive Unlooped" w:hAnsi="Twinkl Cursive Unlooped" w:cs="Arial"/>
                <w:iCs/>
                <w:szCs w:val="24"/>
              </w:rPr>
              <w:t>Assessments and observations indicate that there are significant knowledge gaps in mathematics, resulting in pupils, particularly those who are disadvantaged, falling further behind age-related expectations.</w:t>
            </w:r>
          </w:p>
        </w:tc>
      </w:tr>
      <w:tr w:rsidR="00104DD6" w:rsidRPr="00104DD6" w14:paraId="7C0104E9" w14:textId="77777777" w:rsidTr="00104DD6">
        <w:trPr>
          <w:trHeight w:val="357"/>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15FD5E" w14:textId="30B39034" w:rsidR="00104DD6" w:rsidRPr="00FD5FA7" w:rsidRDefault="00104DD6" w:rsidP="00104DD6">
            <w:pPr>
              <w:pStyle w:val="TableRow"/>
              <w:rPr>
                <w:rFonts w:ascii="Twinkl Cursive Unlooped" w:eastAsia="Arial" w:hAnsi="Twinkl Cursive Unlooped" w:cs="Arial"/>
                <w:color w:val="0D0D0D" w:themeColor="text1" w:themeTint="F2"/>
                <w:sz w:val="22"/>
                <w:szCs w:val="22"/>
              </w:rPr>
            </w:pPr>
            <w:r w:rsidRPr="00FD5FA7">
              <w:rPr>
                <w:rFonts w:ascii="Twinkl Cursive Unlooped" w:hAnsi="Twinkl Cursive Unlooped" w:cs="Arial"/>
              </w:rPr>
              <w:t>6</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FEAC3" w14:textId="77777777" w:rsidR="00104DD6" w:rsidRPr="00FD5FA7" w:rsidRDefault="00104DD6" w:rsidP="00104DD6">
            <w:pPr>
              <w:pStyle w:val="TableRowCentered"/>
              <w:jc w:val="left"/>
              <w:rPr>
                <w:rFonts w:ascii="Twinkl Cursive Unlooped" w:hAnsi="Twinkl Cursive Unlooped" w:cs="Arial"/>
                <w:b/>
                <w:iCs/>
                <w:szCs w:val="24"/>
              </w:rPr>
            </w:pPr>
            <w:r w:rsidRPr="00FD5FA7">
              <w:rPr>
                <w:rFonts w:ascii="Twinkl Cursive Unlooped" w:hAnsi="Twinkl Cursive Unlooped" w:cs="Arial"/>
                <w:b/>
                <w:iCs/>
                <w:szCs w:val="24"/>
              </w:rPr>
              <w:t>Knowledge gap – Retrieval practice and recall:</w:t>
            </w:r>
          </w:p>
          <w:p w14:paraId="28A5CEF3" w14:textId="3ECE2CCE" w:rsidR="00104DD6" w:rsidRPr="00FD5FA7" w:rsidRDefault="00104DD6" w:rsidP="00104DD6">
            <w:pPr>
              <w:pStyle w:val="TableRowCentered"/>
              <w:jc w:val="left"/>
              <w:rPr>
                <w:rFonts w:ascii="Twinkl Cursive Unlooped" w:eastAsia="Arial" w:hAnsi="Twinkl Cursive Unlooped" w:cs="Arial"/>
                <w:color w:val="0D0D0D" w:themeColor="text1" w:themeTint="F2"/>
                <w:sz w:val="22"/>
                <w:szCs w:val="22"/>
                <w:highlight w:val="yellow"/>
              </w:rPr>
            </w:pPr>
            <w:r w:rsidRPr="00FD5FA7">
              <w:rPr>
                <w:rFonts w:ascii="Twinkl Cursive Unlooped" w:hAnsi="Twinkl Cursive Unlooped" w:cs="Arial"/>
                <w:iCs/>
                <w:szCs w:val="24"/>
              </w:rPr>
              <w:t>Assessments, observations and discussions with pupils highlight significant knowledge gaps as a result of limited experiences outside of the academy, compounded by partial school closures. This has had a significant impact on the ability of pupils, particularly those who are disadvantaged, to encode and recall new knowledge.</w:t>
            </w:r>
          </w:p>
        </w:tc>
      </w:tr>
      <w:tr w:rsidR="00104DD6" w:rsidRPr="00104DD6" w14:paraId="759238C6" w14:textId="77777777" w:rsidTr="00104DD6">
        <w:trPr>
          <w:trHeight w:val="357"/>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4E7FE8" w14:textId="0699BF52" w:rsidR="00104DD6" w:rsidRPr="00FD5FA7" w:rsidRDefault="00104DD6" w:rsidP="00104DD6">
            <w:pPr>
              <w:pStyle w:val="TableRow"/>
              <w:rPr>
                <w:rFonts w:ascii="Twinkl Cursive Unlooped" w:eastAsia="Arial" w:hAnsi="Twinkl Cursive Unlooped" w:cs="Arial"/>
                <w:color w:val="0D0D0D" w:themeColor="text1" w:themeTint="F2"/>
                <w:sz w:val="22"/>
                <w:szCs w:val="22"/>
              </w:rPr>
            </w:pPr>
            <w:r w:rsidRPr="00FD5FA7">
              <w:rPr>
                <w:rFonts w:ascii="Twinkl Cursive Unlooped" w:hAnsi="Twinkl Cursive Unlooped" w:cs="Arial"/>
              </w:rPr>
              <w:t>7</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4D5028" w14:textId="77777777" w:rsidR="00104DD6" w:rsidRPr="00FD5FA7" w:rsidRDefault="00104DD6" w:rsidP="00104DD6">
            <w:pPr>
              <w:pStyle w:val="TableRowCentered"/>
              <w:ind w:left="0"/>
              <w:jc w:val="left"/>
              <w:rPr>
                <w:rFonts w:ascii="Twinkl Cursive Unlooped" w:hAnsi="Twinkl Cursive Unlooped" w:cs="Arial"/>
                <w:b/>
                <w:iCs/>
                <w:szCs w:val="24"/>
              </w:rPr>
            </w:pPr>
            <w:r w:rsidRPr="00FD5FA7">
              <w:rPr>
                <w:rFonts w:ascii="Twinkl Cursive Unlooped" w:hAnsi="Twinkl Cursive Unlooped" w:cs="Arial"/>
                <w:b/>
                <w:iCs/>
                <w:szCs w:val="24"/>
              </w:rPr>
              <w:t>Social and emotional well-being:</w:t>
            </w:r>
          </w:p>
          <w:p w14:paraId="5808DE2E" w14:textId="77777777" w:rsidR="00104DD6" w:rsidRPr="00FD5FA7" w:rsidRDefault="00104DD6" w:rsidP="00104DD6">
            <w:pPr>
              <w:pStyle w:val="TableRowCentered"/>
              <w:ind w:left="0"/>
              <w:jc w:val="left"/>
              <w:rPr>
                <w:rFonts w:ascii="Twinkl Cursive Unlooped" w:hAnsi="Twinkl Cursive Unlooped" w:cs="Arial"/>
                <w:iCs/>
                <w:szCs w:val="24"/>
              </w:rPr>
            </w:pPr>
            <w:r w:rsidRPr="00FD5FA7">
              <w:rPr>
                <w:rFonts w:ascii="Twinkl Cursive Unlooped" w:hAnsi="Twinkl Cursive Unlooped" w:cs="Arial"/>
                <w:iCs/>
                <w:szCs w:val="24"/>
              </w:rPr>
              <w:t>Observations and discussions with pupils and their families have identified social and emotional issues for some pupils. In many cases these have been compounded by the pandemic and partial school closures. This particularly affect disadvantaged pupils and have an effect on their attainment. The need for pastoral and additional support for social and emotional needs has increased significantly.</w:t>
            </w:r>
          </w:p>
          <w:p w14:paraId="628DD0DA" w14:textId="674067C5" w:rsidR="00104DD6" w:rsidRPr="00FD5FA7" w:rsidRDefault="00104DD6" w:rsidP="00104DD6">
            <w:pPr>
              <w:pStyle w:val="TableRowCentered"/>
              <w:jc w:val="left"/>
              <w:rPr>
                <w:rFonts w:ascii="Twinkl Cursive Unlooped" w:eastAsia="Arial" w:hAnsi="Twinkl Cursive Unlooped" w:cs="Arial"/>
                <w:color w:val="0D0D0D" w:themeColor="text1" w:themeTint="F2"/>
                <w:sz w:val="22"/>
                <w:szCs w:val="22"/>
                <w:highlight w:val="yellow"/>
              </w:rPr>
            </w:pPr>
            <w:r w:rsidRPr="00FD5FA7">
              <w:rPr>
                <w:rFonts w:ascii="Twinkl Cursive Unlooped" w:hAnsi="Twinkl Cursive Unlooped" w:cs="Arial"/>
                <w:iCs/>
                <w:szCs w:val="24"/>
              </w:rPr>
              <w:t>There has also been a significant rise in the reporting of incidents of contextual safeguarding for the most vulnerable pupils.</w:t>
            </w:r>
          </w:p>
        </w:tc>
      </w:tr>
      <w:tr w:rsidR="00104DD6" w:rsidRPr="00104DD6" w14:paraId="304482D7" w14:textId="77777777" w:rsidTr="00104DD6">
        <w:trPr>
          <w:trHeight w:val="357"/>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4F3948" w14:textId="5B3B9F00" w:rsidR="00104DD6" w:rsidRPr="00FD5FA7" w:rsidRDefault="00104DD6" w:rsidP="00104DD6">
            <w:pPr>
              <w:pStyle w:val="TableRow"/>
              <w:rPr>
                <w:rFonts w:ascii="Twinkl Cursive Unlooped" w:eastAsia="Arial" w:hAnsi="Twinkl Cursive Unlooped" w:cs="Arial"/>
                <w:color w:val="0D0D0D" w:themeColor="text1" w:themeTint="F2"/>
                <w:sz w:val="22"/>
                <w:szCs w:val="22"/>
              </w:rPr>
            </w:pPr>
            <w:bookmarkStart w:id="16" w:name="_Toc443397160"/>
            <w:r w:rsidRPr="00FD5FA7">
              <w:rPr>
                <w:rFonts w:ascii="Twinkl Cursive Unlooped" w:hAnsi="Twinkl Cursive Unlooped" w:cs="Arial"/>
              </w:rPr>
              <w:t>8</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4FB69E" w14:textId="77777777" w:rsidR="00104DD6" w:rsidRPr="00FD5FA7" w:rsidRDefault="00104DD6" w:rsidP="00104DD6">
            <w:pPr>
              <w:pStyle w:val="TableRowCentered"/>
              <w:jc w:val="left"/>
              <w:rPr>
                <w:rFonts w:ascii="Twinkl Cursive Unlooped" w:hAnsi="Twinkl Cursive Unlooped" w:cs="Arial"/>
                <w:b/>
                <w:iCs/>
                <w:szCs w:val="24"/>
              </w:rPr>
            </w:pPr>
            <w:r w:rsidRPr="00FD5FA7">
              <w:rPr>
                <w:rFonts w:ascii="Twinkl Cursive Unlooped" w:hAnsi="Twinkl Cursive Unlooped" w:cs="Arial"/>
                <w:b/>
                <w:iCs/>
                <w:szCs w:val="24"/>
              </w:rPr>
              <w:t>Enrichment – cultural capital:</w:t>
            </w:r>
          </w:p>
          <w:p w14:paraId="265544FE" w14:textId="221D894B" w:rsidR="00104DD6" w:rsidRPr="00FD5FA7" w:rsidRDefault="00104DD6" w:rsidP="00104DD6">
            <w:pPr>
              <w:pStyle w:val="TableRowCentered"/>
              <w:jc w:val="left"/>
              <w:rPr>
                <w:rFonts w:ascii="Twinkl Cursive Unlooped" w:eastAsia="Arial" w:hAnsi="Twinkl Cursive Unlooped" w:cs="Arial"/>
                <w:color w:val="0D0D0D" w:themeColor="text1" w:themeTint="F2"/>
                <w:sz w:val="22"/>
                <w:szCs w:val="22"/>
                <w:highlight w:val="yellow"/>
              </w:rPr>
            </w:pPr>
            <w:r w:rsidRPr="00FD5FA7">
              <w:rPr>
                <w:rFonts w:ascii="Twinkl Cursive Unlooped" w:hAnsi="Twinkl Cursive Unlooped" w:cs="Arial"/>
                <w:szCs w:val="24"/>
              </w:rPr>
              <w:t>Observations and discussions with pupils highlight that many pupils, particularly those who are disadvantaged, do not have many experiences beyond the academy and the immediate community. This is a limiting factor to building their cultural capital and is most significant for disadvantaged pupils.</w:t>
            </w:r>
          </w:p>
        </w:tc>
      </w:tr>
      <w:tr w:rsidR="00104DD6" w:rsidRPr="00104DD6" w14:paraId="2BBFA902" w14:textId="77777777" w:rsidTr="00104DD6">
        <w:trPr>
          <w:trHeight w:val="357"/>
        </w:trPr>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D8A2B8" w14:textId="180C4891" w:rsidR="00104DD6" w:rsidRPr="00FD5FA7" w:rsidRDefault="00104DD6" w:rsidP="00104DD6">
            <w:pPr>
              <w:pStyle w:val="TableRow"/>
              <w:rPr>
                <w:rFonts w:ascii="Twinkl Cursive Unlooped" w:eastAsia="Arial" w:hAnsi="Twinkl Cursive Unlooped" w:cs="Arial"/>
                <w:color w:val="0D0D0D" w:themeColor="text1" w:themeTint="F2"/>
                <w:sz w:val="22"/>
                <w:szCs w:val="22"/>
              </w:rPr>
            </w:pPr>
            <w:r w:rsidRPr="00FD5FA7">
              <w:rPr>
                <w:rFonts w:ascii="Twinkl Cursive Unlooped" w:hAnsi="Twinkl Cursive Unlooped" w:cs="Arial"/>
              </w:rPr>
              <w:t>9</w:t>
            </w:r>
          </w:p>
        </w:tc>
        <w:tc>
          <w:tcPr>
            <w:tcW w:w="8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48B0D4" w14:textId="77777777" w:rsidR="00104DD6" w:rsidRPr="00FD5FA7" w:rsidRDefault="00104DD6" w:rsidP="00104DD6">
            <w:pPr>
              <w:pStyle w:val="TableRowCentered"/>
              <w:jc w:val="left"/>
              <w:rPr>
                <w:rFonts w:ascii="Twinkl Cursive Unlooped" w:hAnsi="Twinkl Cursive Unlooped" w:cs="Arial"/>
                <w:b/>
                <w:iCs/>
                <w:szCs w:val="24"/>
              </w:rPr>
            </w:pPr>
            <w:r w:rsidRPr="00FD5FA7">
              <w:rPr>
                <w:rFonts w:ascii="Twinkl Cursive Unlooped" w:hAnsi="Twinkl Cursive Unlooped" w:cs="Arial"/>
                <w:b/>
                <w:iCs/>
                <w:szCs w:val="24"/>
              </w:rPr>
              <w:t>Attendance:</w:t>
            </w:r>
          </w:p>
          <w:p w14:paraId="34E762A2" w14:textId="41B479CD" w:rsidR="00104DD6" w:rsidRPr="00FD5FA7" w:rsidRDefault="00104DD6" w:rsidP="00104DD6">
            <w:pPr>
              <w:pStyle w:val="TableRowCentered"/>
              <w:jc w:val="left"/>
              <w:rPr>
                <w:rFonts w:ascii="Twinkl Cursive Unlooped" w:eastAsia="Arial" w:hAnsi="Twinkl Cursive Unlooped" w:cs="Arial"/>
                <w:color w:val="0D0D0D" w:themeColor="text1" w:themeTint="F2"/>
                <w:sz w:val="22"/>
                <w:szCs w:val="22"/>
                <w:highlight w:val="yellow"/>
              </w:rPr>
            </w:pPr>
            <w:r w:rsidRPr="00FD5FA7">
              <w:rPr>
                <w:rFonts w:ascii="Twinkl Cursive Unlooped" w:hAnsi="Twinkl Cursive Unlooped" w:cs="Arial"/>
                <w:iCs/>
                <w:szCs w:val="24"/>
              </w:rPr>
              <w:lastRenderedPageBreak/>
              <w:t>Attendance data indicates that attendance among disadvantaged pupils is lower than for non-disadvantaged pupils and those pupils who are persistently absent are predominantly disadvantaged.</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178" w:type="pct"/>
        <w:tblCellMar>
          <w:left w:w="10" w:type="dxa"/>
          <w:right w:w="10" w:type="dxa"/>
        </w:tblCellMar>
        <w:tblLook w:val="04A0" w:firstRow="1" w:lastRow="0" w:firstColumn="1" w:lastColumn="0" w:noHBand="0" w:noVBand="1"/>
      </w:tblPr>
      <w:tblGrid>
        <w:gridCol w:w="2547"/>
        <w:gridCol w:w="7277"/>
      </w:tblGrid>
      <w:tr w:rsidR="00E66558" w14:paraId="2A7D5503" w14:textId="77777777" w:rsidTr="00104DD6">
        <w:trPr>
          <w:trHeight w:val="385"/>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04DD6" w14:paraId="2A7D5506" w14:textId="77777777" w:rsidTr="00104DD6">
        <w:trPr>
          <w:trHeight w:val="373"/>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366F3" w14:textId="77777777" w:rsidR="00104DD6" w:rsidRPr="00FD5FA7" w:rsidRDefault="00104DD6" w:rsidP="00104DD6">
            <w:pPr>
              <w:pStyle w:val="TableRowCentered"/>
              <w:jc w:val="left"/>
              <w:rPr>
                <w:rFonts w:ascii="Twinkl Cursive Unlooped" w:hAnsi="Twinkl Cursive Unlooped" w:cs="Arial"/>
                <w:iCs/>
                <w:sz w:val="22"/>
                <w:szCs w:val="22"/>
              </w:rPr>
            </w:pPr>
            <w:r w:rsidRPr="00FD5FA7">
              <w:rPr>
                <w:rFonts w:ascii="Twinkl Cursive Unlooped" w:hAnsi="Twinkl Cursive Unlooped" w:cs="Arial"/>
                <w:iCs/>
                <w:sz w:val="22"/>
                <w:szCs w:val="22"/>
              </w:rPr>
              <w:t>Improve oral language skills and vocabulary for disadvantaged pupils</w:t>
            </w:r>
          </w:p>
          <w:p w14:paraId="0E9C498F" w14:textId="43EA9EE9" w:rsidR="00104DD6" w:rsidRPr="00FD5FA7" w:rsidRDefault="00104DD6" w:rsidP="00104DD6">
            <w:pPr>
              <w:pStyle w:val="TableRow"/>
              <w:rPr>
                <w:rFonts w:ascii="Twinkl Cursive Unlooped" w:hAnsi="Twinkl Cursive Unlooped" w:cs="Arial"/>
                <w:sz w:val="22"/>
                <w:szCs w:val="22"/>
              </w:rPr>
            </w:pP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13857"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 EYFS, will be a language-rich environment in which adults talk with children throughout the day.</w:t>
            </w:r>
          </w:p>
          <w:p w14:paraId="3E7B470F"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There will be a robust approach to vocabulary, directly explaining the meanings of words along with thought-provoking, playful, and interactive follow-up</w:t>
            </w:r>
          </w:p>
          <w:p w14:paraId="1A61E20B"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 clearly defined curriculum will extend children’s language and vocabulary in each of the Early Years Foundation Stage areas of learning, and in year 1 for each subject.</w:t>
            </w:r>
          </w:p>
          <w:p w14:paraId="2B310442"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Assessments and observations will indicate improved oral language skills across the academy for disadvantaged pupils and pupils will be able to articulate what they know and understand.</w:t>
            </w:r>
          </w:p>
          <w:p w14:paraId="2A7D5505" w14:textId="127D1AF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Monitoring, including Learning Walks and Book Studies, will indicate that pupils’ knowledge and understanding of Tier 2 vocabulary has improved.</w:t>
            </w:r>
          </w:p>
        </w:tc>
      </w:tr>
      <w:tr w:rsidR="00104DD6" w14:paraId="2A7D5509" w14:textId="77777777" w:rsidTr="00104DD6">
        <w:trPr>
          <w:trHeight w:val="373"/>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4F97B" w14:textId="73A9D73E" w:rsidR="00104DD6" w:rsidRPr="00FD5FA7" w:rsidRDefault="00262508" w:rsidP="00104DD6">
            <w:pPr>
              <w:pStyle w:val="TableRow"/>
              <w:rPr>
                <w:rFonts w:ascii="Twinkl Cursive Unlooped" w:hAnsi="Twinkl Cursive Unlooped" w:cs="Arial"/>
                <w:sz w:val="22"/>
                <w:szCs w:val="22"/>
              </w:rPr>
            </w:pPr>
            <w:r w:rsidRPr="00FD5FA7">
              <w:rPr>
                <w:rFonts w:ascii="Twinkl Cursive Unlooped" w:hAnsi="Twinkl Cursive Unlooped" w:cs="Arial"/>
                <w:iCs/>
                <w:sz w:val="22"/>
                <w:szCs w:val="22"/>
              </w:rPr>
              <w:t>Embedded approach to</w:t>
            </w:r>
            <w:r w:rsidR="00104DD6" w:rsidRPr="00FD5FA7">
              <w:rPr>
                <w:rFonts w:ascii="Twinkl Cursive Unlooped" w:hAnsi="Twinkl Cursive Unlooped" w:cs="Arial"/>
                <w:iCs/>
                <w:sz w:val="22"/>
                <w:szCs w:val="22"/>
              </w:rPr>
              <w:t xml:space="preserve"> phonics and early reading for disadvantaged pupils</w:t>
            </w: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F2CE52"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There will be a consistent and systematic approach to teaching phonics from EYFS to Year 3.</w:t>
            </w:r>
          </w:p>
          <w:p w14:paraId="6EE1EED6"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All staff delivering phonics will be well-trained to deliver high quality phonics instruction.</w:t>
            </w:r>
          </w:p>
          <w:p w14:paraId="6C9479C8"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 majority of disadvantaged pupils will reach or exceed the standard expected for their age.</w:t>
            </w:r>
          </w:p>
          <w:p w14:paraId="1710D92E"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 percentage of pupils passing the Phonics Screen will be at least in line with national standards for disadvantaged pupils.</w:t>
            </w:r>
          </w:p>
          <w:p w14:paraId="52A5C2EE" w14:textId="7CFB53FD" w:rsidR="00104DD6"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Pupils will be able to read aloud accurately books that are consistent with their developing phonic knowledge and that do not require them to use other strategies to work out words.</w:t>
            </w:r>
          </w:p>
          <w:p w14:paraId="30C5CB5E" w14:textId="77777777" w:rsidR="00D263C7" w:rsidRDefault="00D263C7" w:rsidP="00104DD6">
            <w:pPr>
              <w:pStyle w:val="TableRowCentered"/>
              <w:jc w:val="left"/>
              <w:rPr>
                <w:rFonts w:ascii="Twinkl Cursive Unlooped" w:hAnsi="Twinkl Cursive Unlooped" w:cs="Arial"/>
                <w:sz w:val="22"/>
                <w:szCs w:val="22"/>
              </w:rPr>
            </w:pPr>
            <w:r>
              <w:rPr>
                <w:rFonts w:ascii="Twinkl Cursive Unlooped" w:hAnsi="Twinkl Cursive Unlooped" w:cs="Arial"/>
                <w:sz w:val="22"/>
                <w:szCs w:val="22"/>
              </w:rPr>
              <w:t>1:1 tutoring for children currently not on track.</w:t>
            </w:r>
          </w:p>
          <w:p w14:paraId="2A7D5508" w14:textId="0123E6B6" w:rsidR="00D263C7" w:rsidRPr="00FD5FA7" w:rsidRDefault="00D263C7" w:rsidP="00104DD6">
            <w:pPr>
              <w:pStyle w:val="TableRowCentered"/>
              <w:jc w:val="left"/>
              <w:rPr>
                <w:rFonts w:ascii="Twinkl Cursive Unlooped" w:hAnsi="Twinkl Cursive Unlooped" w:cs="Arial"/>
                <w:sz w:val="22"/>
                <w:szCs w:val="22"/>
              </w:rPr>
            </w:pPr>
            <w:r>
              <w:rPr>
                <w:rFonts w:ascii="Twinkl Cursive Unlooped" w:hAnsi="Twinkl Cursive Unlooped" w:cs="Arial"/>
                <w:sz w:val="22"/>
                <w:szCs w:val="22"/>
              </w:rPr>
              <w:t>Phonics lead to coach and mentor staff daily with weekly practise sessinos.</w:t>
            </w:r>
          </w:p>
        </w:tc>
      </w:tr>
      <w:tr w:rsidR="00104DD6" w14:paraId="2A7D550C" w14:textId="77777777" w:rsidTr="00104DD6">
        <w:trPr>
          <w:trHeight w:val="36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DACD53"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Reading for enjoyment and access to books:</w:t>
            </w:r>
          </w:p>
          <w:p w14:paraId="63160A8E" w14:textId="5A55E4C7" w:rsidR="00104DD6" w:rsidRPr="00FD5FA7" w:rsidRDefault="00104DD6" w:rsidP="00104DD6">
            <w:pPr>
              <w:pStyle w:val="TableRow"/>
              <w:rPr>
                <w:rFonts w:ascii="Twinkl Cursive Unlooped" w:hAnsi="Twinkl Cursive Unlooped" w:cs="Arial"/>
                <w:sz w:val="22"/>
                <w:szCs w:val="22"/>
              </w:rPr>
            </w:pP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3B0C8"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Teachers will be confident in choosing appropriate books to share and read aloud to foster an enjoyment of reading.</w:t>
            </w:r>
          </w:p>
          <w:p w14:paraId="41A1DB5F"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All adults will be able to use appropriate strategies and prepare for reading aloud to capture children’s attention.</w:t>
            </w:r>
          </w:p>
          <w:p w14:paraId="7969A8F2"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In stories and other books, children will encounter others whose experiences and perspectives are both similar to and different from their own.</w:t>
            </w:r>
          </w:p>
          <w:p w14:paraId="65833928"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lastRenderedPageBreak/>
              <w:t>Books will be made available for parents to share with their children at home. Teachers will explain to parents the benefits of reading aloud at home. Book corners will be appealing to children and uncluttered.</w:t>
            </w:r>
          </w:p>
          <w:p w14:paraId="7634AD70"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Non-fiction books related to experiences and activities will be read with children and made available for them to share at school and at home.</w:t>
            </w:r>
          </w:p>
          <w:p w14:paraId="5DEE8FD5"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Pupils will be able to talk about their enjoyment of reading and the books they have enjoyed.</w:t>
            </w:r>
          </w:p>
          <w:p w14:paraId="5C07FCB3"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By the end of their primary education, all pupils will be able to read fluently, and with confidence, in any subject in their forthcoming secondary education.</w:t>
            </w:r>
          </w:p>
          <w:p w14:paraId="4029A51E" w14:textId="77777777" w:rsidR="00262508" w:rsidRPr="00FD5FA7" w:rsidRDefault="00262508"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PPM children will be developing a home library due to the book box programme from school.</w:t>
            </w:r>
          </w:p>
          <w:p w14:paraId="1AF52E03" w14:textId="77777777" w:rsidR="00262508" w:rsidRPr="00FD5FA7" w:rsidRDefault="00262508"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Reading vending machine for Readers of the week.</w:t>
            </w:r>
          </w:p>
          <w:p w14:paraId="3DBBCAD3" w14:textId="77777777" w:rsidR="00262508" w:rsidRPr="00FD5FA7" w:rsidRDefault="00262508"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w:t>
            </w:r>
            <w:proofErr w:type="spellStart"/>
            <w:r w:rsidRPr="00FD5FA7">
              <w:rPr>
                <w:rFonts w:ascii="Twinkl Cursive Unlooped" w:hAnsi="Twinkl Cursive Unlooped" w:cs="Arial"/>
                <w:sz w:val="22"/>
                <w:szCs w:val="22"/>
              </w:rPr>
              <w:t>Starbooks</w:t>
            </w:r>
            <w:proofErr w:type="spellEnd"/>
            <w:r w:rsidRPr="00FD5FA7">
              <w:rPr>
                <w:rFonts w:ascii="Twinkl Cursive Unlooped" w:hAnsi="Twinkl Cursive Unlooped" w:cs="Arial"/>
                <w:sz w:val="22"/>
                <w:szCs w:val="22"/>
              </w:rPr>
              <w:t>’ reading support club for any children not reading daily.</w:t>
            </w:r>
          </w:p>
          <w:p w14:paraId="2A7D550B" w14:textId="09AD0457" w:rsidR="00262508" w:rsidRPr="00FD5FA7" w:rsidRDefault="00262508"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Go read subscription to support home reading.</w:t>
            </w:r>
          </w:p>
        </w:tc>
      </w:tr>
      <w:tr w:rsidR="00104DD6" w14:paraId="2A7D550F" w14:textId="77777777" w:rsidTr="00104DD6">
        <w:trPr>
          <w:trHeight w:val="373"/>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8F0CFB" w14:textId="77777777" w:rsidR="00104DD6" w:rsidRPr="00FD5FA7" w:rsidRDefault="00104DD6" w:rsidP="00104DD6">
            <w:pPr>
              <w:pStyle w:val="TableRowCentered"/>
              <w:jc w:val="left"/>
              <w:rPr>
                <w:rFonts w:ascii="Twinkl Cursive Unlooped" w:hAnsi="Twinkl Cursive Unlooped" w:cs="Arial"/>
                <w:iCs/>
                <w:sz w:val="22"/>
                <w:szCs w:val="22"/>
              </w:rPr>
            </w:pPr>
            <w:r w:rsidRPr="00FD5FA7">
              <w:rPr>
                <w:rFonts w:ascii="Twinkl Cursive Unlooped" w:hAnsi="Twinkl Cursive Unlooped" w:cs="Arial"/>
                <w:iCs/>
                <w:sz w:val="22"/>
                <w:szCs w:val="22"/>
              </w:rPr>
              <w:lastRenderedPageBreak/>
              <w:t>Writing:</w:t>
            </w:r>
          </w:p>
          <w:p w14:paraId="5EABC2CE" w14:textId="44766C26" w:rsidR="00104DD6" w:rsidRPr="00FD5FA7" w:rsidRDefault="00104DD6" w:rsidP="00104DD6">
            <w:pPr>
              <w:pStyle w:val="TableRow"/>
              <w:rPr>
                <w:rFonts w:ascii="Twinkl Cursive Unlooped" w:hAnsi="Twinkl Cursive Unlooped" w:cs="Arial"/>
                <w:sz w:val="22"/>
                <w:szCs w:val="22"/>
              </w:rPr>
            </w:pP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1D7F7"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In EYFS, opportunities for developing writing within guided teaching and continuous provision will be well resourced to engage pupils and effectively planned so that children make progress and are KS1 ready.</w:t>
            </w:r>
          </w:p>
          <w:p w14:paraId="641FF75E" w14:textId="39AA2E1D"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There will be a consistent approach to teaching writing in Key</w:t>
            </w:r>
            <w:r w:rsidR="00262508" w:rsidRPr="00FD5FA7">
              <w:rPr>
                <w:rFonts w:ascii="Twinkl Cursive Unlooped" w:hAnsi="Twinkl Cursive Unlooped" w:cs="Arial"/>
                <w:sz w:val="22"/>
                <w:szCs w:val="22"/>
              </w:rPr>
              <w:t xml:space="preserve">1 and </w:t>
            </w:r>
            <w:r w:rsidRPr="00FD5FA7">
              <w:rPr>
                <w:rFonts w:ascii="Twinkl Cursive Unlooped" w:hAnsi="Twinkl Cursive Unlooped" w:cs="Arial"/>
                <w:sz w:val="22"/>
                <w:szCs w:val="22"/>
              </w:rPr>
              <w:t xml:space="preserve">Stage 2 </w:t>
            </w:r>
            <w:r w:rsidR="00262508" w:rsidRPr="00FD5FA7">
              <w:rPr>
                <w:rFonts w:ascii="Twinkl Cursive Unlooped" w:hAnsi="Twinkl Cursive Unlooped" w:cs="Arial"/>
                <w:sz w:val="22"/>
                <w:szCs w:val="22"/>
              </w:rPr>
              <w:t xml:space="preserve">through Literary Tree </w:t>
            </w:r>
            <w:r w:rsidRPr="00FD5FA7">
              <w:rPr>
                <w:rFonts w:ascii="Twinkl Cursive Unlooped" w:hAnsi="Twinkl Cursive Unlooped" w:cs="Arial"/>
                <w:sz w:val="22"/>
                <w:szCs w:val="22"/>
              </w:rPr>
              <w:t xml:space="preserve">with a focus on </w:t>
            </w:r>
            <w:r w:rsidR="00262508" w:rsidRPr="00FD5FA7">
              <w:rPr>
                <w:rFonts w:ascii="Twinkl Cursive Unlooped" w:hAnsi="Twinkl Cursive Unlooped" w:cs="Arial"/>
                <w:sz w:val="22"/>
                <w:szCs w:val="22"/>
              </w:rPr>
              <w:t xml:space="preserve">grammar, </w:t>
            </w:r>
            <w:r w:rsidRPr="00FD5FA7">
              <w:rPr>
                <w:rFonts w:ascii="Twinkl Cursive Unlooped" w:hAnsi="Twinkl Cursive Unlooped" w:cs="Arial"/>
                <w:sz w:val="22"/>
                <w:szCs w:val="22"/>
              </w:rPr>
              <w:t>revising, editing</w:t>
            </w:r>
            <w:r w:rsidR="00262508" w:rsidRPr="00FD5FA7">
              <w:rPr>
                <w:rFonts w:ascii="Twinkl Cursive Unlooped" w:hAnsi="Twinkl Cursive Unlooped" w:cs="Arial"/>
                <w:sz w:val="22"/>
                <w:szCs w:val="22"/>
              </w:rPr>
              <w:t xml:space="preserve">, </w:t>
            </w:r>
            <w:proofErr w:type="gramStart"/>
            <w:r w:rsidRPr="00FD5FA7">
              <w:rPr>
                <w:rFonts w:ascii="Twinkl Cursive Unlooped" w:hAnsi="Twinkl Cursive Unlooped" w:cs="Arial"/>
                <w:sz w:val="22"/>
                <w:szCs w:val="22"/>
              </w:rPr>
              <w:t>redrafting</w:t>
            </w:r>
            <w:r w:rsidR="00262508" w:rsidRPr="00FD5FA7">
              <w:rPr>
                <w:rFonts w:ascii="Twinkl Cursive Unlooped" w:hAnsi="Twinkl Cursive Unlooped" w:cs="Arial"/>
                <w:sz w:val="22"/>
                <w:szCs w:val="22"/>
              </w:rPr>
              <w:t xml:space="preserve">  and</w:t>
            </w:r>
            <w:proofErr w:type="gramEnd"/>
            <w:r w:rsidR="00262508" w:rsidRPr="00FD5FA7">
              <w:rPr>
                <w:rFonts w:ascii="Twinkl Cursive Unlooped" w:hAnsi="Twinkl Cursive Unlooped" w:cs="Arial"/>
                <w:sz w:val="22"/>
                <w:szCs w:val="22"/>
              </w:rPr>
              <w:t xml:space="preserve"> publishing</w:t>
            </w:r>
            <w:r w:rsidRPr="00FD5FA7">
              <w:rPr>
                <w:rFonts w:ascii="Twinkl Cursive Unlooped" w:hAnsi="Twinkl Cursive Unlooped" w:cs="Arial"/>
                <w:sz w:val="22"/>
                <w:szCs w:val="22"/>
              </w:rPr>
              <w:t xml:space="preserve">. </w:t>
            </w:r>
          </w:p>
          <w:p w14:paraId="2A7D550E" w14:textId="1C1C5AE4"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 xml:space="preserve">All pupils will make progress in writing from the relative starting points, with cohorts in Key Stage </w:t>
            </w:r>
            <w:r w:rsidR="00262508" w:rsidRPr="00FD5FA7">
              <w:rPr>
                <w:rFonts w:ascii="Twinkl Cursive Unlooped" w:hAnsi="Twinkl Cursive Unlooped" w:cs="Arial"/>
                <w:sz w:val="22"/>
                <w:szCs w:val="22"/>
              </w:rPr>
              <w:t xml:space="preserve">1 and </w:t>
            </w:r>
            <w:r w:rsidRPr="00FD5FA7">
              <w:rPr>
                <w:rFonts w:ascii="Twinkl Cursive Unlooped" w:hAnsi="Twinkl Cursive Unlooped" w:cs="Arial"/>
                <w:sz w:val="22"/>
                <w:szCs w:val="22"/>
              </w:rPr>
              <w:t>2 making progress towards national standards</w:t>
            </w:r>
            <w:r w:rsidR="00262508" w:rsidRPr="00FD5FA7">
              <w:rPr>
                <w:rFonts w:ascii="Twinkl Cursive Unlooped" w:hAnsi="Twinkl Cursive Unlooped" w:cs="Arial"/>
                <w:sz w:val="22"/>
                <w:szCs w:val="22"/>
              </w:rPr>
              <w:t>.</w:t>
            </w:r>
          </w:p>
        </w:tc>
      </w:tr>
      <w:tr w:rsidR="00104DD6" w14:paraId="49FF5999" w14:textId="77777777" w:rsidTr="00104DD6">
        <w:trPr>
          <w:trHeight w:val="373"/>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086F2" w14:textId="77777777" w:rsidR="00104DD6" w:rsidRPr="00FD5FA7" w:rsidRDefault="00104DD6" w:rsidP="00104DD6">
            <w:pPr>
              <w:pStyle w:val="TableRowCentered"/>
              <w:jc w:val="left"/>
              <w:rPr>
                <w:rFonts w:ascii="Twinkl Cursive Unlooped" w:hAnsi="Twinkl Cursive Unlooped" w:cs="Arial"/>
                <w:iCs/>
                <w:sz w:val="22"/>
                <w:szCs w:val="22"/>
              </w:rPr>
            </w:pPr>
            <w:r w:rsidRPr="00FD5FA7">
              <w:rPr>
                <w:rFonts w:ascii="Twinkl Cursive Unlooped" w:hAnsi="Twinkl Cursive Unlooped" w:cs="Arial"/>
                <w:iCs/>
                <w:sz w:val="22"/>
                <w:szCs w:val="22"/>
              </w:rPr>
              <w:t>Maths:</w:t>
            </w:r>
          </w:p>
          <w:p w14:paraId="44798499" w14:textId="753AAB1A" w:rsidR="00104DD6" w:rsidRPr="00FD5FA7" w:rsidRDefault="00104DD6" w:rsidP="00104DD6">
            <w:pPr>
              <w:pStyle w:val="TableRow"/>
              <w:rPr>
                <w:rFonts w:ascii="Twinkl Cursive Unlooped" w:hAnsi="Twinkl Cursive Unlooped" w:cs="Arial"/>
                <w:sz w:val="22"/>
                <w:szCs w:val="22"/>
              </w:rPr>
            </w:pP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5F962"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In EYFS, opportunities for developing maths within guided teaching and continuous provision will be well resourced to engage pupils and effectively planned so that children make progress and are KS1 ready.</w:t>
            </w:r>
          </w:p>
          <w:p w14:paraId="4E5D0E06"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There will be a robust approach to vocabulary, directly explaining the meanings of words along with thought-provoking, playful, and interactive follow-up.</w:t>
            </w:r>
          </w:p>
          <w:p w14:paraId="62EFEBD2"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There will be a consistent approach to how pupils across the academy will be exposed to and taught Tier 2 vocabulary, including recall and spaced retrieval.</w:t>
            </w:r>
          </w:p>
          <w:p w14:paraId="2936C9DB"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Targeted interventions, both same day and planned, will be effective in closing gaps in pupils’ knowledge and understanding.</w:t>
            </w:r>
          </w:p>
          <w:p w14:paraId="35EAA5FC"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All pupils will make progress in maths from their relative starting points.</w:t>
            </w:r>
          </w:p>
          <w:p w14:paraId="7368C6D2" w14:textId="05EE7CB5"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Monitoring, including environment walks and pupil book study, will indicate children’s use and understanding of the language of maths is improving.</w:t>
            </w:r>
          </w:p>
        </w:tc>
      </w:tr>
      <w:tr w:rsidR="00104DD6" w14:paraId="69159D24" w14:textId="77777777" w:rsidTr="00104DD6">
        <w:trPr>
          <w:trHeight w:val="373"/>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16D06E" w14:textId="77777777" w:rsidR="00104DD6" w:rsidRPr="00FD5FA7" w:rsidRDefault="00104DD6" w:rsidP="00104DD6">
            <w:pPr>
              <w:pStyle w:val="TableRowCentered"/>
              <w:jc w:val="left"/>
              <w:rPr>
                <w:rFonts w:ascii="Twinkl Cursive Unlooped" w:hAnsi="Twinkl Cursive Unlooped" w:cs="Arial"/>
                <w:iCs/>
                <w:sz w:val="22"/>
                <w:szCs w:val="22"/>
              </w:rPr>
            </w:pPr>
            <w:r w:rsidRPr="00FD5FA7">
              <w:rPr>
                <w:rFonts w:ascii="Twinkl Cursive Unlooped" w:hAnsi="Twinkl Cursive Unlooped" w:cs="Arial"/>
                <w:iCs/>
                <w:sz w:val="22"/>
                <w:szCs w:val="22"/>
              </w:rPr>
              <w:t>Knowledge gap – Retrieval practice and recall:</w:t>
            </w:r>
          </w:p>
          <w:p w14:paraId="78FD0065" w14:textId="77777777" w:rsidR="00104DD6" w:rsidRPr="00FD5FA7" w:rsidRDefault="00104DD6" w:rsidP="00104DD6">
            <w:pPr>
              <w:pStyle w:val="TableRowCentered"/>
              <w:jc w:val="left"/>
              <w:rPr>
                <w:rFonts w:ascii="Twinkl Cursive Unlooped" w:hAnsi="Twinkl Cursive Unlooped" w:cs="Arial"/>
                <w:iCs/>
                <w:sz w:val="22"/>
                <w:szCs w:val="22"/>
              </w:rPr>
            </w:pP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46CBBA" w14:textId="3DDE1712"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 curriculum will be sequenced and coherently planned to build on prior learning</w:t>
            </w:r>
            <w:r w:rsidR="002F0965">
              <w:rPr>
                <w:rFonts w:ascii="Twinkl Cursive Unlooped" w:hAnsi="Twinkl Cursive Unlooped" w:cs="Arial"/>
                <w:sz w:val="22"/>
                <w:szCs w:val="22"/>
              </w:rPr>
              <w:t>.</w:t>
            </w:r>
          </w:p>
          <w:p w14:paraId="1A026827"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Pupil Book Studies will indicate that pupils are able to talk about their learning, recalling what they know and remember, using appropriate Tier 2 vocabulary.</w:t>
            </w:r>
          </w:p>
          <w:p w14:paraId="1D0522D2" w14:textId="696261E1"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All pupils will make good progress across the curriculum relative to their different starting points.</w:t>
            </w:r>
          </w:p>
        </w:tc>
      </w:tr>
      <w:tr w:rsidR="00104DD6" w14:paraId="37CACCBD" w14:textId="77777777" w:rsidTr="00104DD6">
        <w:trPr>
          <w:trHeight w:val="373"/>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1DA0A" w14:textId="77777777" w:rsidR="00104DD6" w:rsidRPr="00FD5FA7" w:rsidRDefault="00104DD6" w:rsidP="00104DD6">
            <w:pPr>
              <w:pStyle w:val="TableRowCentered"/>
              <w:jc w:val="left"/>
              <w:rPr>
                <w:rFonts w:ascii="Twinkl Cursive Unlooped" w:hAnsi="Twinkl Cursive Unlooped" w:cs="Arial"/>
                <w:iCs/>
                <w:sz w:val="22"/>
                <w:szCs w:val="22"/>
              </w:rPr>
            </w:pPr>
            <w:r w:rsidRPr="00FD5FA7">
              <w:rPr>
                <w:rFonts w:ascii="Twinkl Cursive Unlooped" w:hAnsi="Twinkl Cursive Unlooped" w:cs="Arial"/>
                <w:iCs/>
                <w:sz w:val="22"/>
                <w:szCs w:val="22"/>
              </w:rPr>
              <w:lastRenderedPageBreak/>
              <w:t>Social and emotional well-being:</w:t>
            </w:r>
          </w:p>
          <w:p w14:paraId="48526BAE" w14:textId="77777777" w:rsidR="00104DD6" w:rsidRPr="00FD5FA7" w:rsidRDefault="00104DD6" w:rsidP="00104DD6">
            <w:pPr>
              <w:pStyle w:val="TableRowCentered"/>
              <w:jc w:val="left"/>
              <w:rPr>
                <w:rFonts w:ascii="Twinkl Cursive Unlooped" w:hAnsi="Twinkl Cursive Unlooped" w:cs="Arial"/>
                <w:iCs/>
                <w:sz w:val="22"/>
                <w:szCs w:val="22"/>
              </w:rPr>
            </w:pP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6A1A7"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Discussions with pupils’, parents and teachers will indicate that pupils’ decision-making skills, interaction with others and their self-management of emotions have improved.</w:t>
            </w:r>
          </w:p>
          <w:p w14:paraId="1CF9D771" w14:textId="56144C6C"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There will be less incidents recorded on CPOMs for all pupils, particularly those who have been identified as most vulnerable.</w:t>
            </w:r>
          </w:p>
        </w:tc>
      </w:tr>
      <w:tr w:rsidR="00104DD6" w14:paraId="58332519" w14:textId="77777777" w:rsidTr="00104DD6">
        <w:trPr>
          <w:trHeight w:val="373"/>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884D1B" w14:textId="77777777" w:rsidR="00104DD6" w:rsidRPr="00FD5FA7" w:rsidRDefault="00104DD6" w:rsidP="00104DD6">
            <w:pPr>
              <w:pStyle w:val="TableRowCentered"/>
              <w:jc w:val="left"/>
              <w:rPr>
                <w:rFonts w:ascii="Twinkl Cursive Unlooped" w:hAnsi="Twinkl Cursive Unlooped" w:cs="Arial"/>
                <w:iCs/>
                <w:sz w:val="22"/>
                <w:szCs w:val="22"/>
              </w:rPr>
            </w:pPr>
            <w:r w:rsidRPr="00FD5FA7">
              <w:rPr>
                <w:rFonts w:ascii="Twinkl Cursive Unlooped" w:hAnsi="Twinkl Cursive Unlooped" w:cs="Arial"/>
                <w:iCs/>
                <w:sz w:val="22"/>
                <w:szCs w:val="22"/>
              </w:rPr>
              <w:t>Enrichment – cultural capital:</w:t>
            </w:r>
          </w:p>
          <w:p w14:paraId="3CD455E2" w14:textId="77777777" w:rsidR="00104DD6" w:rsidRPr="00FD5FA7" w:rsidRDefault="00104DD6" w:rsidP="00104DD6">
            <w:pPr>
              <w:pStyle w:val="TableRowCentered"/>
              <w:jc w:val="left"/>
              <w:rPr>
                <w:rFonts w:ascii="Twinkl Cursive Unlooped" w:hAnsi="Twinkl Cursive Unlooped" w:cs="Arial"/>
                <w:iCs/>
                <w:sz w:val="22"/>
                <w:szCs w:val="22"/>
              </w:rPr>
            </w:pP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02B3A4"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All pupils, including the most disadvantaged, will have the opportunity to take part in enrichment to enhance their education and opportunities. These will include:</w:t>
            </w:r>
          </w:p>
          <w:p w14:paraId="0BB26237"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Appreciation of the arts</w:t>
            </w:r>
          </w:p>
          <w:p w14:paraId="556E7DF8"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Outdoor and adventurous activities</w:t>
            </w:r>
          </w:p>
          <w:p w14:paraId="0AE37075" w14:textId="06D798D9"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Educational experiences to enhance learning across the curriculum</w:t>
            </w:r>
          </w:p>
          <w:p w14:paraId="180F8344" w14:textId="64C901C0" w:rsidR="00262508" w:rsidRPr="00FD5FA7" w:rsidRDefault="00262508"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Wider Cultural capital experiences</w:t>
            </w:r>
          </w:p>
          <w:p w14:paraId="38EF87A2" w14:textId="525DF86B"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Activities and experiences that foster an enjoyment of reading</w:t>
            </w:r>
          </w:p>
        </w:tc>
      </w:tr>
      <w:tr w:rsidR="00104DD6" w14:paraId="0937A5A2" w14:textId="77777777" w:rsidTr="00104DD6">
        <w:trPr>
          <w:trHeight w:val="373"/>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FF862" w14:textId="77777777" w:rsidR="00104DD6" w:rsidRPr="00FD5FA7" w:rsidRDefault="00104DD6" w:rsidP="00104DD6">
            <w:pPr>
              <w:pStyle w:val="TableRowCentered"/>
              <w:jc w:val="left"/>
              <w:rPr>
                <w:rFonts w:ascii="Twinkl Cursive Unlooped" w:hAnsi="Twinkl Cursive Unlooped" w:cs="Arial"/>
                <w:iCs/>
                <w:sz w:val="22"/>
                <w:szCs w:val="22"/>
              </w:rPr>
            </w:pPr>
            <w:r w:rsidRPr="00FD5FA7">
              <w:rPr>
                <w:rFonts w:ascii="Twinkl Cursive Unlooped" w:hAnsi="Twinkl Cursive Unlooped" w:cs="Arial"/>
                <w:iCs/>
                <w:sz w:val="22"/>
                <w:szCs w:val="22"/>
              </w:rPr>
              <w:t>Attendance:</w:t>
            </w:r>
          </w:p>
          <w:p w14:paraId="4D349947" w14:textId="77777777" w:rsidR="00104DD6" w:rsidRPr="00FD5FA7" w:rsidRDefault="00104DD6" w:rsidP="00104DD6">
            <w:pPr>
              <w:pStyle w:val="TableRowCentered"/>
              <w:jc w:val="left"/>
              <w:rPr>
                <w:rFonts w:ascii="Twinkl Cursive Unlooped" w:hAnsi="Twinkl Cursive Unlooped" w:cs="Arial"/>
                <w:iCs/>
                <w:sz w:val="22"/>
                <w:szCs w:val="22"/>
              </w:rPr>
            </w:pPr>
          </w:p>
        </w:tc>
        <w:tc>
          <w:tcPr>
            <w:tcW w:w="7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8CDCC" w14:textId="6DD559BD"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 overall attendance for children at school will be above 9</w:t>
            </w:r>
            <w:r w:rsidR="00262508" w:rsidRPr="00FD5FA7">
              <w:rPr>
                <w:rFonts w:ascii="Twinkl Cursive Unlooped" w:hAnsi="Twinkl Cursive Unlooped" w:cs="Arial"/>
                <w:sz w:val="22"/>
                <w:szCs w:val="22"/>
              </w:rPr>
              <w:t>7</w:t>
            </w:r>
            <w:r w:rsidRPr="00FD5FA7">
              <w:rPr>
                <w:rFonts w:ascii="Twinkl Cursive Unlooped" w:hAnsi="Twinkl Cursive Unlooped" w:cs="Arial"/>
                <w:sz w:val="22"/>
                <w:szCs w:val="22"/>
              </w:rPr>
              <w:t>% and the attendance gap between disadvantaged pupils and non-disadvantaged pupils reduced.</w:t>
            </w:r>
          </w:p>
          <w:p w14:paraId="75E910D5" w14:textId="39BBF13D"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 percentage of pupils who are persistently absent will be below 9%.</w:t>
            </w:r>
          </w:p>
        </w:tc>
      </w:tr>
    </w:tbl>
    <w:p w14:paraId="307EF1A2" w14:textId="0391E5C8" w:rsidR="2E7B9908" w:rsidRDefault="2E7B9908"/>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B16410A" w14:textId="7A082785" w:rsidR="00B01493" w:rsidRDefault="009D71E8">
      <w:r>
        <w:t>Budgeted cost: £</w:t>
      </w:r>
      <w:r w:rsidR="00B01493">
        <w:t>37,695</w:t>
      </w:r>
    </w:p>
    <w:tbl>
      <w:tblPr>
        <w:tblW w:w="5269" w:type="pct"/>
        <w:tblLayout w:type="fixed"/>
        <w:tblCellMar>
          <w:left w:w="10" w:type="dxa"/>
          <w:right w:w="10" w:type="dxa"/>
        </w:tblCellMar>
        <w:tblLook w:val="04A0" w:firstRow="1" w:lastRow="0" w:firstColumn="1" w:lastColumn="0" w:noHBand="0" w:noVBand="1"/>
      </w:tblPr>
      <w:tblGrid>
        <w:gridCol w:w="1555"/>
        <w:gridCol w:w="6910"/>
        <w:gridCol w:w="1531"/>
      </w:tblGrid>
      <w:tr w:rsidR="00E66558" w:rsidRPr="003A035A" w14:paraId="2A7D5519" w14:textId="77777777" w:rsidTr="00165957">
        <w:trPr>
          <w:trHeight w:val="976"/>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3A035A" w:rsidRDefault="009D71E8">
            <w:pPr>
              <w:pStyle w:val="TableHeader"/>
              <w:jc w:val="left"/>
              <w:rPr>
                <w:rFonts w:cs="Arial"/>
              </w:rPr>
            </w:pPr>
            <w:r w:rsidRPr="003A035A">
              <w:rPr>
                <w:rFonts w:cs="Arial"/>
              </w:rPr>
              <w:t>Activity</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3A035A" w:rsidRDefault="009D71E8">
            <w:pPr>
              <w:pStyle w:val="TableHeader"/>
              <w:jc w:val="left"/>
              <w:rPr>
                <w:rFonts w:cs="Arial"/>
              </w:rPr>
            </w:pPr>
            <w:r w:rsidRPr="003A035A">
              <w:rPr>
                <w:rFonts w:cs="Arial"/>
              </w:rPr>
              <w:t>Evidence that supports this approach</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3A035A" w:rsidRDefault="009D71E8">
            <w:pPr>
              <w:pStyle w:val="TableHeader"/>
              <w:jc w:val="left"/>
              <w:rPr>
                <w:rFonts w:cs="Arial"/>
              </w:rPr>
            </w:pPr>
            <w:r w:rsidRPr="003A035A">
              <w:rPr>
                <w:rFonts w:cs="Arial"/>
              </w:rPr>
              <w:t>Challenge number(s) addressed</w:t>
            </w:r>
          </w:p>
        </w:tc>
      </w:tr>
      <w:tr w:rsidR="00104DD6" w:rsidRPr="003A035A" w14:paraId="2A7D551D" w14:textId="77777777" w:rsidTr="00165957">
        <w:trPr>
          <w:trHeight w:val="629"/>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7A09CD9E" w:rsidR="00104DD6" w:rsidRPr="00FD5FA7" w:rsidRDefault="00104DD6" w:rsidP="00104DD6">
            <w:pPr>
              <w:pStyle w:val="TableRow"/>
              <w:rPr>
                <w:rFonts w:ascii="Twinkl Cursive Unlooped" w:hAnsi="Twinkl Cursive Unlooped" w:cs="Arial"/>
                <w:sz w:val="22"/>
                <w:szCs w:val="22"/>
              </w:rPr>
            </w:pPr>
            <w:r w:rsidRPr="00FD5FA7">
              <w:rPr>
                <w:rFonts w:ascii="Twinkl Cursive Unlooped" w:hAnsi="Twinkl Cursive Unlooped" w:cs="Arial"/>
                <w:sz w:val="22"/>
                <w:szCs w:val="22"/>
              </w:rPr>
              <w:t>Develop whole school approach to delivery of phonics teaching using RWI</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220D59" w14:textId="77777777" w:rsidR="00104DD6" w:rsidRPr="00FD5FA7" w:rsidRDefault="00104DD6" w:rsidP="00104DD6">
            <w:pPr>
              <w:rPr>
                <w:rFonts w:ascii="Twinkl Cursive Unlooped" w:hAnsi="Twinkl Cursive Unlooped" w:cs="Arial"/>
                <w:sz w:val="22"/>
                <w:szCs w:val="22"/>
              </w:rPr>
            </w:pPr>
            <w:r w:rsidRPr="00FD5FA7">
              <w:rPr>
                <w:rFonts w:ascii="Twinkl Cursive Unlooped" w:hAnsi="Twinkl Cursive Unlooped" w:cs="Arial"/>
                <w:sz w:val="22"/>
                <w:szCs w:val="22"/>
              </w:rPr>
              <w:t>Phonics approaches have been consistently found to be effective in supporting younger pupils to master the basics of reading, with an average impact of an additional five months’ progress. Research suggests that phonics is particularly beneficial for younger learners (4−</w:t>
            </w:r>
            <w:proofErr w:type="gramStart"/>
            <w:r w:rsidRPr="00FD5FA7">
              <w:rPr>
                <w:rFonts w:ascii="Twinkl Cursive Unlooped" w:hAnsi="Twinkl Cursive Unlooped" w:cs="Arial"/>
                <w:sz w:val="22"/>
                <w:szCs w:val="22"/>
              </w:rPr>
              <w:t>7 year</w:t>
            </w:r>
            <w:proofErr w:type="gramEnd"/>
            <w:r w:rsidRPr="00FD5FA7">
              <w:rPr>
                <w:rFonts w:ascii="Twinkl Cursive Unlooped" w:hAnsi="Twinkl Cursive Unlooped" w:cs="Arial"/>
                <w:sz w:val="22"/>
                <w:szCs w:val="22"/>
              </w:rPr>
              <w:t xml:space="preserve"> olds)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w:t>
            </w:r>
          </w:p>
          <w:p w14:paraId="6666FF59" w14:textId="77777777" w:rsidR="00104DD6" w:rsidRPr="00FD5FA7" w:rsidRDefault="00510841" w:rsidP="00104DD6">
            <w:pPr>
              <w:pStyle w:val="TableRowCentered"/>
              <w:jc w:val="left"/>
              <w:rPr>
                <w:rFonts w:ascii="Twinkl Cursive Unlooped" w:hAnsi="Twinkl Cursive Unlooped" w:cs="Arial"/>
                <w:sz w:val="22"/>
                <w:szCs w:val="22"/>
              </w:rPr>
            </w:pPr>
            <w:hyperlink r:id="rId11" w:history="1">
              <w:r w:rsidR="00104DD6" w:rsidRPr="00FD5FA7">
                <w:rPr>
                  <w:rStyle w:val="Hyperlink"/>
                  <w:rFonts w:ascii="Twinkl Cursive Unlooped" w:hAnsi="Twinkl Cursive Unlooped" w:cs="Arial"/>
                  <w:sz w:val="22"/>
                  <w:szCs w:val="22"/>
                </w:rPr>
                <w:t>The reading framework - teaching the foundations of literacy (publishing.service.gov.uk)</w:t>
              </w:r>
            </w:hyperlink>
          </w:p>
          <w:p w14:paraId="0A0F70F4" w14:textId="77777777" w:rsidR="00104DD6" w:rsidRPr="00FD5FA7" w:rsidRDefault="00510841" w:rsidP="00104DD6">
            <w:pPr>
              <w:pStyle w:val="TableRowCentered"/>
              <w:jc w:val="left"/>
              <w:rPr>
                <w:rStyle w:val="Hyperlink"/>
                <w:rFonts w:ascii="Twinkl Cursive Unlooped" w:hAnsi="Twinkl Cursive Unlooped" w:cs="Arial"/>
                <w:sz w:val="22"/>
                <w:szCs w:val="22"/>
              </w:rPr>
            </w:pPr>
            <w:hyperlink r:id="rId12" w:history="1">
              <w:r w:rsidR="00104DD6" w:rsidRPr="00FD5FA7">
                <w:rPr>
                  <w:rStyle w:val="Hyperlink"/>
                  <w:rFonts w:ascii="Twinkl Cursive Unlooped" w:hAnsi="Twinkl Cursive Unlooped" w:cs="Arial"/>
                  <w:sz w:val="22"/>
                  <w:szCs w:val="22"/>
                </w:rPr>
                <w:t>Phonics | EEF (educationendowmentfoundation.org.uk)</w:t>
              </w:r>
            </w:hyperlink>
          </w:p>
          <w:p w14:paraId="2ADD8909" w14:textId="77777777" w:rsidR="004211C4" w:rsidRPr="00FD5FA7" w:rsidRDefault="004211C4" w:rsidP="00104DD6">
            <w:pPr>
              <w:pStyle w:val="TableRowCentered"/>
              <w:jc w:val="left"/>
              <w:rPr>
                <w:rFonts w:ascii="Twinkl Cursive Unlooped" w:hAnsi="Twinkl Cursive Unlooped" w:cs="Arial"/>
                <w:sz w:val="22"/>
                <w:szCs w:val="22"/>
              </w:rPr>
            </w:pPr>
          </w:p>
          <w:p w14:paraId="2A7D551B" w14:textId="0A3E355F" w:rsidR="004211C4" w:rsidRPr="00FD5FA7" w:rsidRDefault="004211C4"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w:t>
            </w:r>
            <w:r w:rsidR="00B01493">
              <w:rPr>
                <w:rFonts w:ascii="Twinkl Cursive Unlooped" w:hAnsi="Twinkl Cursive Unlooped" w:cs="Arial"/>
                <w:sz w:val="22"/>
                <w:szCs w:val="22"/>
              </w:rPr>
              <w:t>5,000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0C058C0F"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Develop whole school approach to delivery of phonics teaching using RWI</w:t>
            </w:r>
          </w:p>
        </w:tc>
      </w:tr>
      <w:tr w:rsidR="00104DD6" w:rsidRPr="003A035A" w14:paraId="2A7D5521" w14:textId="77777777" w:rsidTr="00165957">
        <w:trPr>
          <w:trHeight w:val="38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6B3F785B" w:rsidR="00104DD6" w:rsidRPr="00FD5FA7" w:rsidRDefault="00104DD6" w:rsidP="00104DD6">
            <w:pPr>
              <w:pStyle w:val="TableRow"/>
              <w:rPr>
                <w:rFonts w:ascii="Twinkl Cursive Unlooped" w:hAnsi="Twinkl Cursive Unlooped" w:cs="Arial"/>
                <w:sz w:val="22"/>
                <w:szCs w:val="22"/>
              </w:rPr>
            </w:pPr>
            <w:r w:rsidRPr="00FD5FA7">
              <w:rPr>
                <w:rFonts w:ascii="Twinkl Cursive Unlooped" w:hAnsi="Twinkl Cursive Unlooped" w:cs="Arial"/>
                <w:sz w:val="22"/>
                <w:szCs w:val="22"/>
              </w:rPr>
              <w:t xml:space="preserve">Embed approaches to develop </w:t>
            </w:r>
            <w:proofErr w:type="spellStart"/>
            <w:r w:rsidRPr="00FD5FA7">
              <w:rPr>
                <w:rFonts w:ascii="Twinkl Cursive Unlooped" w:hAnsi="Twinkl Cursive Unlooped" w:cs="Arial"/>
                <w:sz w:val="22"/>
                <w:szCs w:val="22"/>
              </w:rPr>
              <w:t>oracy</w:t>
            </w:r>
            <w:proofErr w:type="spellEnd"/>
            <w:r w:rsidRPr="00FD5FA7">
              <w:rPr>
                <w:rFonts w:ascii="Twinkl Cursive Unlooped" w:hAnsi="Twinkl Cursive Unlooped" w:cs="Arial"/>
                <w:sz w:val="22"/>
                <w:szCs w:val="22"/>
              </w:rPr>
              <w:t>, communication and language</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9393C"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approximately six months’ additional progress over the course of a year. All children appear to benefit from such approaches, but some studies show slightly larger effects for children from disadvantaged backgrounds.</w:t>
            </w:r>
          </w:p>
          <w:p w14:paraId="0015AE82" w14:textId="77777777" w:rsidR="00104DD6" w:rsidRPr="00FD5FA7" w:rsidRDefault="00510841" w:rsidP="00104DD6">
            <w:pPr>
              <w:pStyle w:val="TableRowCentered"/>
              <w:jc w:val="left"/>
              <w:rPr>
                <w:rFonts w:ascii="Twinkl Cursive Unlooped" w:hAnsi="Twinkl Cursive Unlooped" w:cs="Arial"/>
                <w:sz w:val="22"/>
                <w:szCs w:val="22"/>
              </w:rPr>
            </w:pPr>
            <w:hyperlink r:id="rId13" w:history="1">
              <w:r w:rsidR="00104DD6" w:rsidRPr="00FD5FA7">
                <w:rPr>
                  <w:rStyle w:val="Hyperlink"/>
                  <w:rFonts w:ascii="Twinkl Cursive Unlooped" w:hAnsi="Twinkl Cursive Unlooped" w:cs="Arial"/>
                  <w:sz w:val="22"/>
                  <w:szCs w:val="22"/>
                </w:rPr>
                <w:t>https://educationendowmentfoundation.org.uk/education-evidence/early-years-toolkit/communication-and-language-approaches</w:t>
              </w:r>
            </w:hyperlink>
          </w:p>
          <w:p w14:paraId="5AD46081" w14:textId="77777777"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 average impact of Oral language interventions is approximately an additional six months’ progress over the course of a year. Some studies also often report improved classroom climate and fewer behavioural issues following work on oral language.</w:t>
            </w:r>
          </w:p>
          <w:p w14:paraId="4094DB1A" w14:textId="77777777" w:rsidR="00104DD6" w:rsidRPr="00FD5FA7" w:rsidRDefault="00510841" w:rsidP="00104DD6">
            <w:pPr>
              <w:pStyle w:val="TableRowCentered"/>
              <w:jc w:val="left"/>
              <w:rPr>
                <w:rStyle w:val="Hyperlink"/>
                <w:rFonts w:ascii="Twinkl Cursive Unlooped" w:hAnsi="Twinkl Cursive Unlooped" w:cs="Arial"/>
                <w:sz w:val="22"/>
                <w:szCs w:val="22"/>
              </w:rPr>
            </w:pPr>
            <w:hyperlink r:id="rId14" w:history="1">
              <w:r w:rsidR="00104DD6" w:rsidRPr="00FD5FA7">
                <w:rPr>
                  <w:rStyle w:val="Hyperlink"/>
                  <w:rFonts w:ascii="Twinkl Cursive Unlooped" w:hAnsi="Twinkl Cursive Unlooped" w:cs="Arial"/>
                  <w:sz w:val="22"/>
                  <w:szCs w:val="22"/>
                </w:rPr>
                <w:t>https://educationendowmentfoundation.org.uk/education-evidence/teaching-learning-toolkit/oral-language-interventions</w:t>
              </w:r>
            </w:hyperlink>
          </w:p>
          <w:p w14:paraId="6A640BB8" w14:textId="77777777" w:rsidR="004211C4" w:rsidRPr="00FD5FA7" w:rsidRDefault="004211C4" w:rsidP="00104DD6">
            <w:pPr>
              <w:pStyle w:val="TableRowCentered"/>
              <w:jc w:val="left"/>
              <w:rPr>
                <w:rFonts w:ascii="Twinkl Cursive Unlooped" w:hAnsi="Twinkl Cursive Unlooped" w:cs="Arial"/>
                <w:sz w:val="22"/>
                <w:szCs w:val="22"/>
              </w:rPr>
            </w:pPr>
          </w:p>
          <w:p w14:paraId="2A7D551F" w14:textId="593731D9" w:rsidR="004211C4" w:rsidRPr="00FD5FA7" w:rsidRDefault="004211C4"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lastRenderedPageBreak/>
              <w:t>£1000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BD565F5" w:rsidR="00104DD6" w:rsidRPr="00FD5FA7" w:rsidRDefault="00104DD6" w:rsidP="00104DD6">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lastRenderedPageBreak/>
              <w:t>1</w:t>
            </w:r>
          </w:p>
        </w:tc>
      </w:tr>
      <w:tr w:rsidR="003A035A" w:rsidRPr="003A035A" w14:paraId="70226B66" w14:textId="77777777" w:rsidTr="00165957">
        <w:trPr>
          <w:trHeight w:val="38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F1C8B" w14:textId="5D585B20" w:rsidR="003A035A" w:rsidRPr="00FD5FA7" w:rsidRDefault="003A035A" w:rsidP="003A035A">
            <w:pPr>
              <w:pStyle w:val="TableRow"/>
              <w:rPr>
                <w:rFonts w:ascii="Twinkl Cursive Unlooped" w:hAnsi="Twinkl Cursive Unlooped" w:cs="Arial"/>
                <w:sz w:val="22"/>
                <w:szCs w:val="22"/>
              </w:rPr>
            </w:pPr>
            <w:r w:rsidRPr="00FD5FA7">
              <w:rPr>
                <w:rFonts w:ascii="Twinkl Cursive Unlooped" w:hAnsi="Twinkl Cursive Unlooped" w:cs="Arial"/>
                <w:sz w:val="22"/>
                <w:szCs w:val="22"/>
              </w:rPr>
              <w:t xml:space="preserve">Develop the role of the Teaching and Learning Lead </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CB0B8" w14:textId="77777777"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High quality teaching improves pupil outcomes, and effective professional development offers a crucial tool to develop teaching quality and enhance children’s outcomes in the classroom.</w:t>
            </w:r>
          </w:p>
          <w:p w14:paraId="58639D2B" w14:textId="77777777" w:rsidR="003A035A" w:rsidRPr="00FD5FA7" w:rsidRDefault="00510841" w:rsidP="003A035A">
            <w:pPr>
              <w:pStyle w:val="TableRowCentered"/>
              <w:spacing w:line="259" w:lineRule="auto"/>
              <w:jc w:val="left"/>
              <w:rPr>
                <w:rStyle w:val="Hyperlink"/>
                <w:rFonts w:ascii="Twinkl Cursive Unlooped" w:hAnsi="Twinkl Cursive Unlooped" w:cs="Arial"/>
                <w:sz w:val="22"/>
                <w:szCs w:val="22"/>
              </w:rPr>
            </w:pPr>
            <w:hyperlink r:id="rId15" w:history="1">
              <w:r w:rsidR="003A035A" w:rsidRPr="00FD5FA7">
                <w:rPr>
                  <w:rStyle w:val="Hyperlink"/>
                  <w:rFonts w:ascii="Twinkl Cursive Unlooped" w:hAnsi="Twinkl Cursive Unlooped" w:cs="Arial"/>
                  <w:sz w:val="22"/>
                  <w:szCs w:val="22"/>
                </w:rPr>
                <w:t>https://educationendowmentfoundation.org.uk/education-evidence/guidance-reports/effective-professional-development</w:t>
              </w:r>
            </w:hyperlink>
          </w:p>
          <w:p w14:paraId="629B81F3" w14:textId="77777777" w:rsidR="004211C4" w:rsidRPr="00FD5FA7" w:rsidRDefault="004211C4" w:rsidP="003A035A">
            <w:pPr>
              <w:pStyle w:val="TableRowCentered"/>
              <w:spacing w:line="259" w:lineRule="auto"/>
              <w:jc w:val="left"/>
              <w:rPr>
                <w:rFonts w:ascii="Twinkl Cursive Unlooped" w:hAnsi="Twinkl Cursive Unlooped" w:cs="Arial"/>
                <w:sz w:val="22"/>
                <w:szCs w:val="22"/>
              </w:rPr>
            </w:pPr>
          </w:p>
          <w:p w14:paraId="6E750A23" w14:textId="0C9C8887" w:rsidR="004211C4" w:rsidRPr="00FD5FA7" w:rsidRDefault="004211C4" w:rsidP="003A035A">
            <w:pPr>
              <w:pStyle w:val="TableRowCentered"/>
              <w:spacing w:line="259" w:lineRule="auto"/>
              <w:jc w:val="left"/>
              <w:rPr>
                <w:rFonts w:ascii="Twinkl Cursive Unlooped" w:hAnsi="Twinkl Cursive Unlooped" w:cs="Arial"/>
                <w:sz w:val="22"/>
                <w:szCs w:val="22"/>
              </w:rPr>
            </w:pPr>
            <w:r w:rsidRPr="00FD5FA7">
              <w:rPr>
                <w:rFonts w:ascii="Twinkl Cursive Unlooped" w:hAnsi="Twinkl Cursive Unlooped" w:cs="Arial"/>
                <w:sz w:val="22"/>
                <w:szCs w:val="22"/>
              </w:rPr>
              <w:t>£</w:t>
            </w:r>
            <w:r w:rsidR="00692555" w:rsidRPr="00FD5FA7">
              <w:rPr>
                <w:rFonts w:ascii="Twinkl Cursive Unlooped" w:hAnsi="Twinkl Cursive Unlooped" w:cs="Arial"/>
                <w:sz w:val="22"/>
                <w:szCs w:val="22"/>
              </w:rPr>
              <w:t>10</w:t>
            </w:r>
            <w:r w:rsidRPr="00FD5FA7">
              <w:rPr>
                <w:rFonts w:ascii="Twinkl Cursive Unlooped" w:hAnsi="Twinkl Cursive Unlooped" w:cs="Arial"/>
                <w:sz w:val="22"/>
                <w:szCs w:val="22"/>
              </w:rPr>
              <w:t>,000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82EE20" w14:textId="35B26AC6"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1, 6</w:t>
            </w:r>
          </w:p>
        </w:tc>
      </w:tr>
      <w:tr w:rsidR="003A035A" w:rsidRPr="003A035A" w14:paraId="192BB647" w14:textId="77777777" w:rsidTr="00165957">
        <w:trPr>
          <w:trHeight w:val="38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026DD" w14:textId="028ABA6C" w:rsidR="003A035A" w:rsidRPr="00FD5FA7" w:rsidRDefault="003A035A" w:rsidP="003A035A">
            <w:pPr>
              <w:pStyle w:val="TableRow"/>
              <w:rPr>
                <w:rFonts w:ascii="Twinkl Cursive Unlooped" w:hAnsi="Twinkl Cursive Unlooped" w:cs="Arial"/>
                <w:sz w:val="22"/>
                <w:szCs w:val="22"/>
              </w:rPr>
            </w:pPr>
            <w:r w:rsidRPr="00FD5FA7">
              <w:rPr>
                <w:rFonts w:ascii="Twinkl Cursive Unlooped" w:hAnsi="Twinkl Cursive Unlooped" w:cs="Arial"/>
                <w:sz w:val="22"/>
                <w:szCs w:val="22"/>
              </w:rPr>
              <w:t xml:space="preserve">On-line learning </w:t>
            </w:r>
            <w:proofErr w:type="gramStart"/>
            <w:r w:rsidRPr="00FD5FA7">
              <w:rPr>
                <w:rFonts w:ascii="Twinkl Cursive Unlooped" w:hAnsi="Twinkl Cursive Unlooped" w:cs="Arial"/>
                <w:sz w:val="22"/>
                <w:szCs w:val="22"/>
              </w:rPr>
              <w:t>platforms:,</w:t>
            </w:r>
            <w:proofErr w:type="gramEnd"/>
            <w:r w:rsidRPr="00FD5FA7">
              <w:rPr>
                <w:rFonts w:ascii="Twinkl Cursive Unlooped" w:hAnsi="Twinkl Cursive Unlooped" w:cs="Arial"/>
                <w:sz w:val="22"/>
                <w:szCs w:val="22"/>
              </w:rPr>
              <w:t xml:space="preserve"> Go Read, RWI Spelling</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638DB6" w14:textId="77777777" w:rsidR="003A035A" w:rsidRPr="00FD5FA7" w:rsidRDefault="00510841" w:rsidP="003A035A">
            <w:pPr>
              <w:rPr>
                <w:rFonts w:ascii="Twinkl Cursive Unlooped" w:hAnsi="Twinkl Cursive Unlooped" w:cs="Arial"/>
                <w:sz w:val="22"/>
                <w:szCs w:val="22"/>
              </w:rPr>
            </w:pPr>
            <w:hyperlink r:id="rId16" w:history="1">
              <w:proofErr w:type="spellStart"/>
              <w:r w:rsidR="003A035A" w:rsidRPr="00FD5FA7">
                <w:rPr>
                  <w:rStyle w:val="Hyperlink"/>
                  <w:rFonts w:ascii="Twinkl Cursive Unlooped" w:hAnsi="Twinkl Cursive Unlooped" w:cs="Arial"/>
                  <w:sz w:val="22"/>
                  <w:szCs w:val="22"/>
                </w:rPr>
                <w:t>GoRead</w:t>
              </w:r>
              <w:proofErr w:type="spellEnd"/>
              <w:r w:rsidR="003A035A" w:rsidRPr="00FD5FA7">
                <w:rPr>
                  <w:rStyle w:val="Hyperlink"/>
                  <w:rFonts w:ascii="Twinkl Cursive Unlooped" w:hAnsi="Twinkl Cursive Unlooped" w:cs="Arial"/>
                  <w:sz w:val="22"/>
                  <w:szCs w:val="22"/>
                </w:rPr>
                <w:t>™ The Digital Reading Record (go-read.co.uk)</w:t>
              </w:r>
            </w:hyperlink>
          </w:p>
          <w:p w14:paraId="2A4069AB" w14:textId="77777777" w:rsidR="003A035A" w:rsidRPr="00FD5FA7" w:rsidRDefault="00510841" w:rsidP="003A035A">
            <w:pPr>
              <w:rPr>
                <w:rFonts w:ascii="Twinkl Cursive Unlooped" w:hAnsi="Twinkl Cursive Unlooped" w:cs="Arial"/>
                <w:sz w:val="22"/>
                <w:szCs w:val="22"/>
              </w:rPr>
            </w:pPr>
            <w:hyperlink r:id="rId17" w:history="1">
              <w:r w:rsidR="003A035A" w:rsidRPr="00FD5FA7">
                <w:rPr>
                  <w:rStyle w:val="Hyperlink"/>
                  <w:rFonts w:ascii="Twinkl Cursive Unlooped" w:hAnsi="Twinkl Cursive Unlooped" w:cs="Arial"/>
                  <w:sz w:val="22"/>
                  <w:szCs w:val="22"/>
                </w:rPr>
                <w:t>Improving Literacy in Key Stage 2 | EEF (educationendowmentfoundation.org.uk)</w:t>
              </w:r>
            </w:hyperlink>
          </w:p>
          <w:p w14:paraId="155C8604" w14:textId="77777777" w:rsidR="003A035A" w:rsidRPr="00FD5FA7" w:rsidRDefault="00510841" w:rsidP="003A035A">
            <w:pPr>
              <w:pStyle w:val="TableRowCentered"/>
              <w:jc w:val="left"/>
              <w:rPr>
                <w:rStyle w:val="Hyperlink"/>
                <w:rFonts w:ascii="Twinkl Cursive Unlooped" w:hAnsi="Twinkl Cursive Unlooped" w:cs="Arial"/>
                <w:sz w:val="22"/>
                <w:szCs w:val="22"/>
              </w:rPr>
            </w:pPr>
            <w:hyperlink r:id="rId18" w:history="1">
              <w:r w:rsidR="003A035A" w:rsidRPr="00FD5FA7">
                <w:rPr>
                  <w:rStyle w:val="Hyperlink"/>
                  <w:rFonts w:ascii="Twinkl Cursive Unlooped" w:hAnsi="Twinkl Cursive Unlooped" w:cs="Arial"/>
                  <w:sz w:val="22"/>
                  <w:szCs w:val="22"/>
                </w:rPr>
                <w:t>Individualised instruction | EEF (educationendowmentfoundation.org.uk)</w:t>
              </w:r>
            </w:hyperlink>
          </w:p>
          <w:p w14:paraId="77D78302" w14:textId="77777777" w:rsidR="004211C4" w:rsidRPr="00FD5FA7" w:rsidRDefault="004211C4" w:rsidP="003A035A">
            <w:pPr>
              <w:pStyle w:val="TableRowCentered"/>
              <w:jc w:val="left"/>
              <w:rPr>
                <w:rFonts w:ascii="Twinkl Cursive Unlooped" w:hAnsi="Twinkl Cursive Unlooped" w:cs="Arial"/>
                <w:sz w:val="22"/>
                <w:szCs w:val="22"/>
              </w:rPr>
            </w:pPr>
          </w:p>
          <w:p w14:paraId="72FFC080" w14:textId="40AE4384" w:rsidR="004211C4" w:rsidRPr="00FD5FA7" w:rsidRDefault="004211C4"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£3000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8F4FF" w14:textId="3B2E4399"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3, 5</w:t>
            </w:r>
          </w:p>
        </w:tc>
      </w:tr>
      <w:tr w:rsidR="003A035A" w:rsidRPr="003A035A" w14:paraId="01DBC212" w14:textId="77777777" w:rsidTr="00165957">
        <w:trPr>
          <w:trHeight w:val="38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86921" w14:textId="077F0954" w:rsidR="003A035A" w:rsidRPr="00FD5FA7" w:rsidRDefault="003A035A" w:rsidP="003A035A">
            <w:pPr>
              <w:pStyle w:val="TableRow"/>
              <w:rPr>
                <w:rFonts w:ascii="Twinkl Cursive Unlooped" w:hAnsi="Twinkl Cursive Unlooped" w:cs="Arial"/>
                <w:sz w:val="22"/>
                <w:szCs w:val="22"/>
              </w:rPr>
            </w:pPr>
            <w:r w:rsidRPr="00FD5FA7">
              <w:rPr>
                <w:rFonts w:ascii="Twinkl Cursive Unlooped" w:hAnsi="Twinkl Cursive Unlooped" w:cs="Arial"/>
                <w:sz w:val="22"/>
                <w:szCs w:val="22"/>
              </w:rPr>
              <w:t>Refine a consistent approach to teaching writing in KS1 and KS2</w:t>
            </w:r>
          </w:p>
        </w:tc>
        <w:tc>
          <w:tcPr>
            <w:tcW w:w="6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690517" w14:textId="77777777"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Providing feedback is a well-evidenced and has a high impact on learning outcomes. Effective feedback tends to focus on the task, subject and self-regulation strategies: it provides specific information on how to improve.</w:t>
            </w:r>
          </w:p>
          <w:p w14:paraId="17F50DC3" w14:textId="77777777" w:rsidR="003A035A" w:rsidRPr="00FD5FA7" w:rsidRDefault="00510841" w:rsidP="003A035A">
            <w:pPr>
              <w:pStyle w:val="TableRowCentered"/>
              <w:jc w:val="left"/>
              <w:rPr>
                <w:rFonts w:ascii="Twinkl Cursive Unlooped" w:hAnsi="Twinkl Cursive Unlooped" w:cs="Arial"/>
                <w:sz w:val="22"/>
                <w:szCs w:val="22"/>
              </w:rPr>
            </w:pPr>
            <w:hyperlink r:id="rId19" w:history="1">
              <w:r w:rsidR="003A035A" w:rsidRPr="00FD5FA7">
                <w:rPr>
                  <w:rStyle w:val="Hyperlink"/>
                  <w:rFonts w:ascii="Twinkl Cursive Unlooped" w:hAnsi="Twinkl Cursive Unlooped" w:cs="Arial"/>
                  <w:sz w:val="22"/>
                  <w:szCs w:val="22"/>
                </w:rPr>
                <w:t>https://educationendowmentfoundation.org.uk/education-evidence/teaching-learning-toolkit/feedback</w:t>
              </w:r>
            </w:hyperlink>
          </w:p>
          <w:p w14:paraId="2F1DB37A" w14:textId="77777777" w:rsidR="003A035A" w:rsidRPr="00FD5FA7" w:rsidRDefault="00510841" w:rsidP="003A035A">
            <w:pPr>
              <w:pStyle w:val="TableRowCentered"/>
              <w:jc w:val="left"/>
              <w:rPr>
                <w:rFonts w:ascii="Twinkl Cursive Unlooped" w:hAnsi="Twinkl Cursive Unlooped" w:cs="Arial"/>
                <w:sz w:val="22"/>
                <w:szCs w:val="22"/>
              </w:rPr>
            </w:pPr>
            <w:hyperlink r:id="rId20" w:history="1">
              <w:r w:rsidR="003A035A" w:rsidRPr="00FD5FA7">
                <w:rPr>
                  <w:rStyle w:val="Hyperlink"/>
                  <w:rFonts w:ascii="Twinkl Cursive Unlooped" w:hAnsi="Twinkl Cursive Unlooped" w:cs="Arial"/>
                  <w:sz w:val="22"/>
                  <w:szCs w:val="22"/>
                </w:rPr>
                <w:t>https://d2tic4wvo1iusb.cloudfront.net/eef-guidance-reports/literacy-ks2/EEF-Improving-literacy-in-key-stage-2-report-Second-edition.pdf</w:t>
              </w:r>
            </w:hyperlink>
          </w:p>
          <w:p w14:paraId="394F8B46" w14:textId="77777777" w:rsidR="003A035A" w:rsidRPr="00FD5FA7" w:rsidRDefault="00510841" w:rsidP="003A035A">
            <w:pPr>
              <w:pStyle w:val="TableRowCentered"/>
              <w:jc w:val="left"/>
              <w:rPr>
                <w:rStyle w:val="Hyperlink"/>
                <w:rFonts w:ascii="Twinkl Cursive Unlooped" w:hAnsi="Twinkl Cursive Unlooped" w:cs="Arial"/>
                <w:sz w:val="22"/>
                <w:szCs w:val="22"/>
              </w:rPr>
            </w:pPr>
            <w:hyperlink r:id="rId21" w:history="1">
              <w:r w:rsidR="003A035A" w:rsidRPr="00FD5FA7">
                <w:rPr>
                  <w:rStyle w:val="Hyperlink"/>
                  <w:rFonts w:ascii="Twinkl Cursive Unlooped" w:hAnsi="Twinkl Cursive Unlooped" w:cs="Arial"/>
                  <w:sz w:val="22"/>
                  <w:szCs w:val="22"/>
                </w:rPr>
                <w:t>Improving Literacy in Key Stage 1 | EEF (educationendowmentfoundation.org.uk)</w:t>
              </w:r>
            </w:hyperlink>
          </w:p>
          <w:p w14:paraId="3B95F88C" w14:textId="1060B0C5" w:rsidR="004211C4" w:rsidRPr="00FD5FA7" w:rsidRDefault="004211C4"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w:t>
            </w:r>
            <w:r w:rsidR="00692555" w:rsidRPr="00FD5FA7">
              <w:rPr>
                <w:rFonts w:ascii="Twinkl Cursive Unlooped" w:hAnsi="Twinkl Cursive Unlooped" w:cs="Arial"/>
                <w:sz w:val="22"/>
                <w:szCs w:val="22"/>
              </w:rPr>
              <w:t>6</w:t>
            </w:r>
            <w:r w:rsidRPr="00FD5FA7">
              <w:rPr>
                <w:rFonts w:ascii="Twinkl Cursive Unlooped" w:hAnsi="Twinkl Cursive Unlooped" w:cs="Arial"/>
                <w:sz w:val="22"/>
                <w:szCs w:val="22"/>
              </w:rPr>
              <w:t>000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6CD95F" w14:textId="217B2DA8"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4</w:t>
            </w:r>
          </w:p>
        </w:tc>
      </w:tr>
    </w:tbl>
    <w:p w14:paraId="09550396" w14:textId="6A97972C" w:rsidR="2E7B9908" w:rsidRDefault="2E7B9908"/>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727CF48" w:rsidR="00E66558" w:rsidRDefault="009D71E8">
      <w:r>
        <w:t>Budgeted cost: £</w:t>
      </w:r>
      <w:r w:rsidR="00CA0949">
        <w:t>101,085.81</w:t>
      </w:r>
    </w:p>
    <w:tbl>
      <w:tblPr>
        <w:tblW w:w="5132" w:type="pct"/>
        <w:tblCellMar>
          <w:left w:w="10" w:type="dxa"/>
          <w:right w:w="10" w:type="dxa"/>
        </w:tblCellMar>
        <w:tblLook w:val="04A0" w:firstRow="1" w:lastRow="0" w:firstColumn="1" w:lastColumn="0" w:noHBand="0" w:noVBand="1"/>
      </w:tblPr>
      <w:tblGrid>
        <w:gridCol w:w="1555"/>
        <w:gridCol w:w="6258"/>
        <w:gridCol w:w="1923"/>
      </w:tblGrid>
      <w:tr w:rsidR="00E66558" w14:paraId="2A7D5528" w14:textId="77777777" w:rsidTr="00165957">
        <w:trPr>
          <w:trHeight w:val="969"/>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A035A" w14:paraId="2A7D552C" w14:textId="77777777" w:rsidTr="00165957">
        <w:trPr>
          <w:trHeight w:val="62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43F388E9" w:rsidR="003A035A" w:rsidRPr="00FD5FA7" w:rsidRDefault="003A035A" w:rsidP="003A035A">
            <w:pPr>
              <w:pStyle w:val="TableRow"/>
              <w:rPr>
                <w:rFonts w:ascii="Twinkl Cursive Unlooped" w:hAnsi="Twinkl Cursive Unlooped" w:cs="Arial"/>
                <w:sz w:val="22"/>
                <w:szCs w:val="22"/>
              </w:rPr>
            </w:pPr>
            <w:r w:rsidRPr="00FD5FA7">
              <w:rPr>
                <w:rFonts w:ascii="Twinkl Cursive Unlooped" w:hAnsi="Twinkl Cursive Unlooped" w:cs="Arial"/>
                <w:sz w:val="22"/>
                <w:szCs w:val="22"/>
              </w:rPr>
              <w:t>Additional hours from EP for children with specific needs</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A73AAD" w14:textId="77777777" w:rsidR="003A035A" w:rsidRPr="00FD5FA7" w:rsidRDefault="00510841" w:rsidP="003A035A">
            <w:pPr>
              <w:pStyle w:val="TableRowCentered"/>
              <w:jc w:val="left"/>
              <w:rPr>
                <w:rStyle w:val="Hyperlink"/>
                <w:rFonts w:ascii="Twinkl Cursive Unlooped" w:hAnsi="Twinkl Cursive Unlooped" w:cs="Arial"/>
                <w:sz w:val="22"/>
                <w:szCs w:val="22"/>
              </w:rPr>
            </w:pPr>
            <w:hyperlink r:id="rId22" w:history="1">
              <w:r w:rsidR="003A035A" w:rsidRPr="00FD5FA7">
                <w:rPr>
                  <w:rStyle w:val="Hyperlink"/>
                  <w:rFonts w:ascii="Twinkl Cursive Unlooped" w:hAnsi="Twinkl Cursive Unlooped" w:cs="Arial"/>
                  <w:sz w:val="22"/>
                  <w:szCs w:val="22"/>
                </w:rPr>
                <w:t>Special Educational Needs in Mainstream Schools | EEF (educationendowmentfoundation.org.uk)</w:t>
              </w:r>
            </w:hyperlink>
          </w:p>
          <w:p w14:paraId="0138642F" w14:textId="77777777" w:rsidR="00692555" w:rsidRPr="00FD5FA7" w:rsidRDefault="00692555" w:rsidP="003A035A">
            <w:pPr>
              <w:pStyle w:val="TableRowCentered"/>
              <w:jc w:val="left"/>
              <w:rPr>
                <w:rFonts w:ascii="Twinkl Cursive Unlooped" w:hAnsi="Twinkl Cursive Unlooped" w:cs="Arial"/>
                <w:sz w:val="22"/>
                <w:szCs w:val="22"/>
              </w:rPr>
            </w:pPr>
          </w:p>
          <w:p w14:paraId="0F9A1F8F" w14:textId="77777777" w:rsidR="00692555" w:rsidRPr="00FD5FA7" w:rsidRDefault="00692555" w:rsidP="003A035A">
            <w:pPr>
              <w:pStyle w:val="TableRowCentered"/>
              <w:jc w:val="left"/>
              <w:rPr>
                <w:rFonts w:ascii="Twinkl Cursive Unlooped" w:hAnsi="Twinkl Cursive Unlooped" w:cs="Arial"/>
                <w:sz w:val="22"/>
                <w:szCs w:val="22"/>
              </w:rPr>
            </w:pPr>
          </w:p>
          <w:p w14:paraId="2A7D552A" w14:textId="5A58CD72" w:rsidR="00692555" w:rsidRPr="00FD5FA7" w:rsidRDefault="00692555"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£3000</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2D8061A1"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7</w:t>
            </w:r>
          </w:p>
        </w:tc>
      </w:tr>
      <w:tr w:rsidR="00FF2959" w14:paraId="35F44BBB" w14:textId="77777777" w:rsidTr="00165957">
        <w:trPr>
          <w:trHeight w:val="62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C7DEE7" w14:textId="198AC505" w:rsidR="00FF2959" w:rsidRPr="00FD5FA7" w:rsidRDefault="00FF2959" w:rsidP="00FF2959">
            <w:pPr>
              <w:pStyle w:val="TableRow"/>
              <w:rPr>
                <w:rFonts w:ascii="Twinkl Cursive Unlooped" w:hAnsi="Twinkl Cursive Unlooped" w:cs="Arial"/>
                <w:sz w:val="22"/>
                <w:szCs w:val="22"/>
              </w:rPr>
            </w:pPr>
            <w:r w:rsidRPr="00FD5FA7">
              <w:rPr>
                <w:rFonts w:ascii="Twinkl Cursive Unlooped" w:hAnsi="Twinkl Cursive Unlooped" w:cs="Arial"/>
                <w:sz w:val="22"/>
                <w:szCs w:val="22"/>
              </w:rPr>
              <w:lastRenderedPageBreak/>
              <w:t>NTP</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84190" w14:textId="77777777" w:rsidR="00FF2959" w:rsidRPr="00FD5FA7" w:rsidRDefault="00FF2959" w:rsidP="00FF2959">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Diagnostic assessment can be used to inform professional judgement about the best next steps; it also makes teaching more efficient by ensuring that effort is not wasted on rehearsing skills or content that a pupil already knows well.</w:t>
            </w:r>
          </w:p>
          <w:p w14:paraId="59656D11" w14:textId="25202CCF" w:rsidR="00FF2959" w:rsidRPr="00FD5FA7" w:rsidRDefault="00510841" w:rsidP="00FF2959">
            <w:pPr>
              <w:pStyle w:val="TableRowCentered"/>
              <w:jc w:val="left"/>
              <w:rPr>
                <w:rStyle w:val="Hyperlink"/>
                <w:rFonts w:ascii="Twinkl Cursive Unlooped" w:hAnsi="Twinkl Cursive Unlooped" w:cs="Arial"/>
                <w:sz w:val="22"/>
                <w:szCs w:val="22"/>
              </w:rPr>
            </w:pPr>
            <w:hyperlink r:id="rId23" w:history="1">
              <w:r w:rsidR="00FF2959" w:rsidRPr="00FD5FA7">
                <w:rPr>
                  <w:rStyle w:val="Hyperlink"/>
                  <w:rFonts w:ascii="Twinkl Cursive Unlooped" w:hAnsi="Twinkl Cursive Unlooped" w:cs="Arial"/>
                  <w:sz w:val="22"/>
                  <w:szCs w:val="22"/>
                </w:rPr>
                <w:t>Small group tuition | EEF (educationendowmentfoundation.org.uk)</w:t>
              </w:r>
            </w:hyperlink>
          </w:p>
          <w:p w14:paraId="5E63D066" w14:textId="56BBF88C" w:rsidR="00692555" w:rsidRPr="00FD5FA7" w:rsidRDefault="00692555" w:rsidP="00FF2959">
            <w:pPr>
              <w:pStyle w:val="TableRowCentered"/>
              <w:jc w:val="left"/>
              <w:rPr>
                <w:rStyle w:val="Hyperlink"/>
                <w:rFonts w:ascii="Twinkl Cursive Unlooped" w:hAnsi="Twinkl Cursive Unlooped" w:cs="Arial"/>
                <w:sz w:val="22"/>
                <w:szCs w:val="22"/>
              </w:rPr>
            </w:pPr>
          </w:p>
          <w:p w14:paraId="043AF64B" w14:textId="2951AEB1" w:rsidR="00692555" w:rsidRPr="00FD5FA7" w:rsidRDefault="00692555" w:rsidP="00FF2959">
            <w:pPr>
              <w:pStyle w:val="TableRowCentered"/>
              <w:jc w:val="left"/>
              <w:rPr>
                <w:rStyle w:val="Hyperlink"/>
                <w:rFonts w:ascii="Twinkl Cursive Unlooped" w:hAnsi="Twinkl Cursive Unlooped" w:cs="Arial"/>
                <w:sz w:val="22"/>
                <w:szCs w:val="22"/>
              </w:rPr>
            </w:pPr>
          </w:p>
          <w:p w14:paraId="58BF264C" w14:textId="3B35ABFA" w:rsidR="00692555" w:rsidRPr="00FD5FA7" w:rsidRDefault="00CA0949" w:rsidP="00692555">
            <w:pPr>
              <w:pStyle w:val="TableRowCentered"/>
              <w:ind w:left="0"/>
              <w:jc w:val="left"/>
              <w:rPr>
                <w:rFonts w:ascii="Twinkl Cursive Unlooped" w:hAnsi="Twinkl Cursive Unlooped"/>
                <w:sz w:val="22"/>
                <w:szCs w:val="22"/>
              </w:rPr>
            </w:pPr>
            <w:r>
              <w:rPr>
                <w:rFonts w:ascii="Twinkl Cursive Unlooped" w:hAnsi="Twinkl Cursive Unlooped"/>
                <w:sz w:val="22"/>
                <w:szCs w:val="22"/>
              </w:rPr>
              <w:t>12,375</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D1E68" w14:textId="77777777" w:rsidR="00FF2959" w:rsidRPr="00FD5FA7" w:rsidRDefault="00FF2959" w:rsidP="00FF2959">
            <w:pPr>
              <w:pStyle w:val="TableRowCentered"/>
              <w:jc w:val="left"/>
              <w:rPr>
                <w:rFonts w:ascii="Twinkl Cursive Unlooped" w:hAnsi="Twinkl Cursive Unlooped" w:cs="Arial"/>
                <w:sz w:val="22"/>
                <w:szCs w:val="22"/>
              </w:rPr>
            </w:pPr>
          </w:p>
        </w:tc>
      </w:tr>
      <w:tr w:rsidR="00FF2959" w14:paraId="2A7D5530" w14:textId="77777777" w:rsidTr="00165957">
        <w:trPr>
          <w:trHeight w:val="38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08DC52CD" w:rsidR="00FF2959" w:rsidRPr="00FD5FA7" w:rsidRDefault="00FF2959" w:rsidP="00FF2959">
            <w:pPr>
              <w:rPr>
                <w:rFonts w:ascii="Twinkl Cursive Unlooped" w:hAnsi="Twinkl Cursive Unlooped" w:cs="Arial"/>
                <w:sz w:val="22"/>
                <w:szCs w:val="22"/>
              </w:rPr>
            </w:pPr>
            <w:r w:rsidRPr="00FD5FA7">
              <w:rPr>
                <w:rFonts w:ascii="Twinkl Cursive Unlooped" w:hAnsi="Twinkl Cursive Unlooped" w:cs="Arial"/>
                <w:sz w:val="22"/>
                <w:szCs w:val="22"/>
              </w:rPr>
              <w:t>Embed the use of Interventions for reading and mathematics</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1EF96E" w14:textId="77777777" w:rsidR="00FF2959" w:rsidRPr="00FD5FA7" w:rsidRDefault="00FF2959" w:rsidP="00FF2959">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Diagnostic assessment can be used to inform professional judgement about the best next steps; it also makes teaching more efficient by ensuring that effort is not wasted on rehearsing skills or content that a pupil already knows well.</w:t>
            </w:r>
          </w:p>
          <w:p w14:paraId="6653DCA2" w14:textId="77777777" w:rsidR="00FF2959" w:rsidRPr="00FD5FA7" w:rsidRDefault="00FF2959" w:rsidP="00FF2959">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What is a Shine Reading Skills learning sequence?</w:t>
            </w:r>
          </w:p>
          <w:p w14:paraId="3A440D5E" w14:textId="77777777" w:rsidR="00FF2959" w:rsidRPr="00FD5FA7" w:rsidRDefault="00FF2959" w:rsidP="00FF2959">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 Shine Reading Skills learning sequence is a unit of intervention content. The learning sequences are arranged in a specific order and contain instructions tailored to teachers and teaching assistants.</w:t>
            </w:r>
          </w:p>
          <w:p w14:paraId="5FC192CF" w14:textId="77777777" w:rsidR="00FF2959" w:rsidRPr="00FD5FA7" w:rsidRDefault="00510841" w:rsidP="00FF2959">
            <w:pPr>
              <w:pStyle w:val="TableRowCentered"/>
              <w:jc w:val="left"/>
              <w:rPr>
                <w:rFonts w:ascii="Twinkl Cursive Unlooped" w:hAnsi="Twinkl Cursive Unlooped" w:cs="Arial"/>
                <w:sz w:val="22"/>
                <w:szCs w:val="22"/>
              </w:rPr>
            </w:pPr>
            <w:hyperlink r:id="rId24" w:history="1">
              <w:r w:rsidR="00FF2959" w:rsidRPr="00FD5FA7">
                <w:rPr>
                  <w:rStyle w:val="Hyperlink"/>
                  <w:rFonts w:ascii="Twinkl Cursive Unlooped" w:hAnsi="Twinkl Cursive Unlooped" w:cs="Arial"/>
                  <w:sz w:val="22"/>
                  <w:szCs w:val="22"/>
                </w:rPr>
                <w:t>https://www.risingstars-uk.com/subjects/assessment/school-reporting-hub/shine-targeted-interventions-for-primary-reading/intervene-and-improve-reading-and-maths</w:t>
              </w:r>
            </w:hyperlink>
          </w:p>
          <w:p w14:paraId="20C7CCE4" w14:textId="77777777" w:rsidR="00FF2959" w:rsidRPr="00FD5FA7" w:rsidRDefault="00510841" w:rsidP="00FF2959">
            <w:pPr>
              <w:spacing w:before="60" w:after="60"/>
              <w:ind w:right="57"/>
              <w:rPr>
                <w:rStyle w:val="Hyperlink"/>
                <w:rFonts w:ascii="Twinkl Cursive Unlooped" w:hAnsi="Twinkl Cursive Unlooped" w:cs="Arial"/>
                <w:sz w:val="22"/>
                <w:szCs w:val="22"/>
              </w:rPr>
            </w:pPr>
            <w:hyperlink r:id="rId25" w:history="1">
              <w:r w:rsidR="00FF2959" w:rsidRPr="00FD5FA7">
                <w:rPr>
                  <w:rStyle w:val="Hyperlink"/>
                  <w:rFonts w:ascii="Twinkl Cursive Unlooped" w:hAnsi="Twinkl Cursive Unlooped" w:cs="Arial"/>
                  <w:sz w:val="22"/>
                  <w:szCs w:val="22"/>
                </w:rPr>
                <w:t>Small group tuition | EEF (educationendowmentfoundation.org.uk)</w:t>
              </w:r>
            </w:hyperlink>
          </w:p>
          <w:p w14:paraId="64BEDACA" w14:textId="77777777" w:rsidR="00692555" w:rsidRPr="00FD5FA7" w:rsidRDefault="00692555" w:rsidP="00FF2959">
            <w:pPr>
              <w:spacing w:before="60" w:after="60"/>
              <w:ind w:right="57"/>
              <w:rPr>
                <w:rFonts w:ascii="Twinkl Cursive Unlooped" w:eastAsia="Segoe UI" w:hAnsi="Twinkl Cursive Unlooped" w:cs="Arial"/>
                <w:color w:val="0D0D0D" w:themeColor="text1" w:themeTint="F2"/>
                <w:sz w:val="22"/>
                <w:szCs w:val="22"/>
              </w:rPr>
            </w:pPr>
          </w:p>
          <w:p w14:paraId="2A7D552E" w14:textId="7BB5852F" w:rsidR="00692555" w:rsidRPr="00FD5FA7" w:rsidRDefault="00692555" w:rsidP="00FF2959">
            <w:pPr>
              <w:spacing w:before="60" w:after="60"/>
              <w:ind w:right="57"/>
              <w:rPr>
                <w:rFonts w:ascii="Twinkl Cursive Unlooped" w:eastAsia="Segoe UI" w:hAnsi="Twinkl Cursive Unlooped" w:cs="Arial"/>
                <w:color w:val="0D0D0D" w:themeColor="text1" w:themeTint="F2"/>
                <w:sz w:val="22"/>
                <w:szCs w:val="22"/>
              </w:rPr>
            </w:pPr>
            <w:r w:rsidRPr="00FD5FA7">
              <w:rPr>
                <w:rFonts w:ascii="Twinkl Cursive Unlooped" w:eastAsia="Segoe UI" w:hAnsi="Twinkl Cursive Unlooped" w:cs="Arial"/>
                <w:color w:val="0D0D0D" w:themeColor="text1" w:themeTint="F2"/>
                <w:sz w:val="22"/>
                <w:szCs w:val="22"/>
              </w:rPr>
              <w:t>£</w:t>
            </w:r>
            <w:r w:rsidRPr="00FD5FA7">
              <w:rPr>
                <w:rFonts w:ascii="Twinkl Cursive Unlooped" w:eastAsia="Segoe UI" w:hAnsi="Twinkl Cursive Unlooped"/>
                <w:color w:val="0D0D0D" w:themeColor="text1" w:themeTint="F2"/>
                <w:sz w:val="22"/>
                <w:szCs w:val="22"/>
              </w:rPr>
              <w:t>2000</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02FD94E3" w:rsidR="00FF2959" w:rsidRPr="00FD5FA7" w:rsidRDefault="00FF2959" w:rsidP="00FF2959">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3, 5, 6</w:t>
            </w:r>
          </w:p>
        </w:tc>
      </w:tr>
      <w:tr w:rsidR="00FF2959" w14:paraId="14485CFF" w14:textId="77777777" w:rsidTr="00165957">
        <w:trPr>
          <w:trHeight w:val="38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6252A4" w14:textId="55457486" w:rsidR="00FF2959" w:rsidRPr="00FD5FA7" w:rsidRDefault="00FF2959" w:rsidP="00FF2959">
            <w:pPr>
              <w:rPr>
                <w:rFonts w:ascii="Twinkl Cursive Unlooped" w:hAnsi="Twinkl Cursive Unlooped" w:cs="Arial"/>
                <w:sz w:val="22"/>
                <w:szCs w:val="22"/>
              </w:rPr>
            </w:pPr>
            <w:r w:rsidRPr="00FD5FA7">
              <w:rPr>
                <w:rFonts w:ascii="Twinkl Cursive Unlooped" w:hAnsi="Twinkl Cursive Unlooped" w:cs="Arial"/>
                <w:sz w:val="22"/>
                <w:szCs w:val="22"/>
              </w:rPr>
              <w:t>1:1 and small group same-day interventions provided by teaching assistants</w:t>
            </w:r>
          </w:p>
        </w:tc>
        <w:tc>
          <w:tcPr>
            <w:tcW w:w="6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940B07" w14:textId="77777777" w:rsidR="00FF2959" w:rsidRPr="00FD5FA7" w:rsidRDefault="00FF2959" w:rsidP="00FF2959">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 average impact of the deployment of teaching assistants is about an additional four months’ progress over the course of a year. However, effects tend to vary widely between those studies where teaching assistants are deployed in everyday classroom environments, which typically do not show a positive benefit, and those where teaching assistants deliver targeted interventions to individual pupils or small groups, which on average show moderate positive benefits. The headline figure of four additional months’ progress lies between these figures.</w:t>
            </w:r>
          </w:p>
          <w:p w14:paraId="1E77EDED" w14:textId="77777777" w:rsidR="00FF2959" w:rsidRPr="00FD5FA7" w:rsidRDefault="00510841" w:rsidP="00FF2959">
            <w:pPr>
              <w:pStyle w:val="TableRowCentered"/>
              <w:jc w:val="left"/>
              <w:rPr>
                <w:rFonts w:ascii="Twinkl Cursive Unlooped" w:hAnsi="Twinkl Cursive Unlooped" w:cs="Arial"/>
                <w:sz w:val="22"/>
                <w:szCs w:val="22"/>
              </w:rPr>
            </w:pPr>
            <w:hyperlink r:id="rId26" w:history="1">
              <w:r w:rsidR="00FF2959" w:rsidRPr="00FD5FA7">
                <w:rPr>
                  <w:rStyle w:val="Hyperlink"/>
                  <w:rFonts w:ascii="Twinkl Cursive Unlooped" w:hAnsi="Twinkl Cursive Unlooped" w:cs="Arial"/>
                  <w:sz w:val="22"/>
                  <w:szCs w:val="22"/>
                </w:rPr>
                <w:t>https://educationendowmentfoundation.org.uk/education-evidence/teaching-learning-toolkit/teaching-assistant-interventions</w:t>
              </w:r>
            </w:hyperlink>
          </w:p>
          <w:p w14:paraId="7B847F9A" w14:textId="77777777" w:rsidR="00692555" w:rsidRPr="00FD5FA7" w:rsidRDefault="00510841" w:rsidP="00FF2959">
            <w:pPr>
              <w:spacing w:before="60" w:after="60"/>
              <w:ind w:right="57"/>
              <w:rPr>
                <w:rFonts w:ascii="Twinkl Cursive Unlooped" w:eastAsia="Segoe UI" w:hAnsi="Twinkl Cursive Unlooped" w:cs="Arial"/>
                <w:color w:val="0D0D0D" w:themeColor="text1" w:themeTint="F2"/>
                <w:sz w:val="22"/>
                <w:szCs w:val="22"/>
              </w:rPr>
            </w:pPr>
            <w:hyperlink r:id="rId27" w:history="1">
              <w:r w:rsidR="00FF2959" w:rsidRPr="00FD5FA7">
                <w:rPr>
                  <w:rStyle w:val="Hyperlink"/>
                  <w:rFonts w:ascii="Twinkl Cursive Unlooped" w:hAnsi="Twinkl Cursive Unlooped" w:cs="Arial"/>
                  <w:sz w:val="22"/>
                  <w:szCs w:val="22"/>
                </w:rPr>
                <w:t>Small group tuition | EEF (educationendowmentfoundation.org.uk)</w:t>
              </w:r>
            </w:hyperlink>
            <w:r w:rsidR="00692555" w:rsidRPr="00FD5FA7">
              <w:rPr>
                <w:rFonts w:ascii="Twinkl Cursive Unlooped" w:eastAsia="Segoe UI" w:hAnsi="Twinkl Cursive Unlooped" w:cs="Arial"/>
                <w:color w:val="0D0D0D" w:themeColor="text1" w:themeTint="F2"/>
                <w:sz w:val="22"/>
                <w:szCs w:val="22"/>
              </w:rPr>
              <w:t xml:space="preserve"> </w:t>
            </w:r>
          </w:p>
          <w:p w14:paraId="64324CEC" w14:textId="71F5502E" w:rsidR="00FF2959" w:rsidRPr="00FD5FA7" w:rsidRDefault="00692555" w:rsidP="00FF2959">
            <w:pPr>
              <w:spacing w:before="60" w:after="60"/>
              <w:ind w:right="57"/>
              <w:rPr>
                <w:rFonts w:ascii="Twinkl Cursive Unlooped" w:eastAsia="Segoe UI" w:hAnsi="Twinkl Cursive Unlooped" w:cs="Arial"/>
                <w:color w:val="0D0D0D" w:themeColor="text1" w:themeTint="F2"/>
                <w:sz w:val="22"/>
                <w:szCs w:val="22"/>
              </w:rPr>
            </w:pPr>
            <w:r w:rsidRPr="00FD5FA7">
              <w:rPr>
                <w:rFonts w:ascii="Twinkl Cursive Unlooped" w:eastAsia="Segoe UI" w:hAnsi="Twinkl Cursive Unlooped" w:cs="Arial"/>
                <w:color w:val="0D0D0D" w:themeColor="text1" w:themeTint="F2"/>
                <w:sz w:val="22"/>
                <w:szCs w:val="22"/>
              </w:rPr>
              <w:t>£</w:t>
            </w:r>
            <w:r w:rsidR="00CA0949">
              <w:rPr>
                <w:rFonts w:ascii="Twinkl Cursive Unlooped" w:eastAsia="Segoe UI" w:hAnsi="Twinkl Cursive Unlooped" w:cs="Arial"/>
                <w:color w:val="0D0D0D" w:themeColor="text1" w:themeTint="F2"/>
                <w:sz w:val="22"/>
                <w:szCs w:val="22"/>
              </w:rPr>
              <w:t>76,336</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31E603" w14:textId="6FCA285A" w:rsidR="00FF2959" w:rsidRPr="00FD5FA7" w:rsidRDefault="00FF2959" w:rsidP="00FF2959">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2, 3, 5, 6, 7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CA7F2CC" w:rsidR="00E66558" w:rsidRDefault="009D71E8">
      <w:pPr>
        <w:spacing w:before="240" w:after="120"/>
      </w:pPr>
      <w:r>
        <w:lastRenderedPageBreak/>
        <w:t>Budgeted cost: £</w:t>
      </w:r>
      <w:r w:rsidR="00B01493">
        <w:t>37,374</w:t>
      </w:r>
    </w:p>
    <w:tbl>
      <w:tblPr>
        <w:tblW w:w="5153" w:type="pct"/>
        <w:tblLayout w:type="fixed"/>
        <w:tblCellMar>
          <w:left w:w="10" w:type="dxa"/>
          <w:right w:w="10" w:type="dxa"/>
        </w:tblCellMar>
        <w:tblLook w:val="04A0" w:firstRow="1" w:lastRow="0" w:firstColumn="1" w:lastColumn="0" w:noHBand="0" w:noVBand="1"/>
      </w:tblPr>
      <w:tblGrid>
        <w:gridCol w:w="1399"/>
        <w:gridCol w:w="6393"/>
        <w:gridCol w:w="1984"/>
      </w:tblGrid>
      <w:tr w:rsidR="00E66558" w:rsidRPr="003A035A" w14:paraId="2A7D5537" w14:textId="77777777" w:rsidTr="00165957">
        <w:trPr>
          <w:trHeight w:val="929"/>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2AFA152B" w:rsidR="00E66558" w:rsidRPr="003A035A" w:rsidRDefault="009D71E8" w:rsidP="0011728C">
            <w:pPr>
              <w:pStyle w:val="TableHeader"/>
              <w:ind w:left="0"/>
              <w:jc w:val="left"/>
              <w:rPr>
                <w:rFonts w:cs="Arial"/>
              </w:rPr>
            </w:pPr>
            <w:r w:rsidRPr="003A035A">
              <w:rPr>
                <w:rFonts w:cs="Arial"/>
              </w:rPr>
              <w:t>Activity</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3A035A" w:rsidRDefault="009D71E8">
            <w:pPr>
              <w:pStyle w:val="TableHeader"/>
              <w:jc w:val="left"/>
              <w:rPr>
                <w:rFonts w:cs="Arial"/>
              </w:rPr>
            </w:pPr>
            <w:r w:rsidRPr="003A035A">
              <w:rPr>
                <w:rFonts w:cs="Arial"/>
              </w:rPr>
              <w:t>Evidence that supports this approach</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3A035A" w:rsidRDefault="009D71E8">
            <w:pPr>
              <w:pStyle w:val="TableHeader"/>
              <w:jc w:val="left"/>
              <w:rPr>
                <w:rFonts w:cs="Arial"/>
              </w:rPr>
            </w:pPr>
            <w:r w:rsidRPr="003A035A">
              <w:rPr>
                <w:rFonts w:cs="Arial"/>
              </w:rPr>
              <w:t>Challenge number(s) addressed</w:t>
            </w:r>
          </w:p>
        </w:tc>
      </w:tr>
      <w:tr w:rsidR="003A035A" w:rsidRPr="003A035A" w14:paraId="2A7D553B" w14:textId="77777777" w:rsidTr="00165957">
        <w:trPr>
          <w:trHeight w:val="599"/>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199A7422" w:rsidR="003A035A" w:rsidRPr="00FD5FA7" w:rsidRDefault="00510841" w:rsidP="003A035A">
            <w:pPr>
              <w:pStyle w:val="TableRow"/>
              <w:rPr>
                <w:rFonts w:ascii="Twinkl Cursive Unlooped" w:hAnsi="Twinkl Cursive Unlooped" w:cs="Arial"/>
                <w:sz w:val="22"/>
                <w:szCs w:val="22"/>
              </w:rPr>
            </w:pPr>
            <w:r>
              <w:rPr>
                <w:rFonts w:ascii="Twinkl Cursive Unlooped" w:hAnsi="Twinkl Cursive Unlooped" w:cs="Arial"/>
                <w:sz w:val="22"/>
                <w:szCs w:val="22"/>
              </w:rPr>
              <w:t xml:space="preserve">School </w:t>
            </w:r>
            <w:proofErr w:type="gramStart"/>
            <w:r>
              <w:rPr>
                <w:rFonts w:ascii="Twinkl Cursive Unlooped" w:hAnsi="Twinkl Cursive Unlooped" w:cs="Arial"/>
                <w:sz w:val="22"/>
                <w:szCs w:val="22"/>
              </w:rPr>
              <w:t xml:space="preserve">attendance </w:t>
            </w:r>
            <w:r w:rsidR="003A035A" w:rsidRPr="00FD5FA7">
              <w:rPr>
                <w:rFonts w:ascii="Twinkl Cursive Unlooped" w:hAnsi="Twinkl Cursive Unlooped" w:cs="Arial"/>
                <w:sz w:val="22"/>
                <w:szCs w:val="22"/>
              </w:rPr>
              <w:t xml:space="preserve"> </w:t>
            </w:r>
            <w:r>
              <w:rPr>
                <w:rFonts w:ascii="Twinkl Cursive Unlooped" w:hAnsi="Twinkl Cursive Unlooped" w:cs="Arial"/>
                <w:sz w:val="22"/>
                <w:szCs w:val="22"/>
              </w:rPr>
              <w:t>and</w:t>
            </w:r>
            <w:proofErr w:type="gramEnd"/>
            <w:r>
              <w:rPr>
                <w:rFonts w:ascii="Twinkl Cursive Unlooped" w:hAnsi="Twinkl Cursive Unlooped" w:cs="Arial"/>
                <w:sz w:val="22"/>
                <w:szCs w:val="22"/>
              </w:rPr>
              <w:t xml:space="preserve"> </w:t>
            </w:r>
            <w:proofErr w:type="spellStart"/>
            <w:r>
              <w:rPr>
                <w:rFonts w:ascii="Twinkl Cursive Unlooped" w:hAnsi="Twinkl Cursive Unlooped" w:cs="Arial"/>
                <w:sz w:val="22"/>
                <w:szCs w:val="22"/>
              </w:rPr>
              <w:t>multi agency</w:t>
            </w:r>
            <w:proofErr w:type="spellEnd"/>
            <w:r>
              <w:rPr>
                <w:rFonts w:ascii="Twinkl Cursive Unlooped" w:hAnsi="Twinkl Cursive Unlooped" w:cs="Arial"/>
                <w:sz w:val="22"/>
                <w:szCs w:val="22"/>
              </w:rPr>
              <w:t xml:space="preserve"> support inhouse</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9A737" w14:textId="77777777"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The Education Endowment Foundation is currently undertaking a rapid evidence assessment on attendance interventions and programmes.</w:t>
            </w:r>
          </w:p>
          <w:p w14:paraId="7BB0ACA3" w14:textId="77777777"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 xml:space="preserve">Poor school attendance is a significant problem in the UK and many other countries across the world. In 2019/20, it was reported as 4.9% overall, with special schools showing a higher rate equal to 10.5% and persistent absence at 13.1% in England (gov.uk 2020). Research has found that poor attendance is linked to poor academic </w:t>
            </w:r>
          </w:p>
          <w:p w14:paraId="43DBEA3E" w14:textId="77777777"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attainment across all stages (</w:t>
            </w:r>
            <w:proofErr w:type="spellStart"/>
            <w:r w:rsidRPr="00FD5FA7">
              <w:rPr>
                <w:rFonts w:ascii="Twinkl Cursive Unlooped" w:hAnsi="Twinkl Cursive Unlooped" w:cs="Arial"/>
                <w:sz w:val="22"/>
                <w:szCs w:val="22"/>
              </w:rPr>
              <w:t>Balfanz</w:t>
            </w:r>
            <w:proofErr w:type="spellEnd"/>
            <w:r w:rsidRPr="00FD5FA7">
              <w:rPr>
                <w:rFonts w:ascii="Twinkl Cursive Unlooped" w:hAnsi="Twinkl Cursive Unlooped" w:cs="Arial"/>
                <w:sz w:val="22"/>
                <w:szCs w:val="22"/>
              </w:rPr>
              <w:t xml:space="preserve"> &amp; Byrnes, 2012; London et al., 2016) as well as anti-social characteristics, delinquent activity and negative behavioural outcomes Gottfried, 2014; Baker, </w:t>
            </w:r>
            <w:proofErr w:type="spellStart"/>
            <w:r w:rsidRPr="00FD5FA7">
              <w:rPr>
                <w:rFonts w:ascii="Twinkl Cursive Unlooped" w:hAnsi="Twinkl Cursive Unlooped" w:cs="Arial"/>
                <w:sz w:val="22"/>
                <w:szCs w:val="22"/>
              </w:rPr>
              <w:t>Sigmon</w:t>
            </w:r>
            <w:proofErr w:type="spellEnd"/>
            <w:r w:rsidRPr="00FD5FA7">
              <w:rPr>
                <w:rFonts w:ascii="Twinkl Cursive Unlooped" w:hAnsi="Twinkl Cursive Unlooped" w:cs="Arial"/>
                <w:sz w:val="22"/>
                <w:szCs w:val="22"/>
              </w:rPr>
              <w:t xml:space="preserve">, &amp; Nugent, 2001). The DFE published a report on the links between </w:t>
            </w:r>
          </w:p>
          <w:p w14:paraId="66B61E45" w14:textId="77777777"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attendance and attainment in 2014.</w:t>
            </w:r>
          </w:p>
          <w:p w14:paraId="2341A38B" w14:textId="77777777" w:rsidR="003A035A" w:rsidRPr="00FD5FA7" w:rsidRDefault="00510841" w:rsidP="003A035A">
            <w:pPr>
              <w:pStyle w:val="TableRowCentered"/>
              <w:jc w:val="left"/>
              <w:rPr>
                <w:rStyle w:val="Hyperlink"/>
                <w:rFonts w:ascii="Twinkl Cursive Unlooped" w:hAnsi="Twinkl Cursive Unlooped" w:cs="Arial"/>
                <w:sz w:val="22"/>
                <w:szCs w:val="22"/>
              </w:rPr>
            </w:pPr>
            <w:hyperlink r:id="rId28" w:history="1">
              <w:r w:rsidR="003A035A" w:rsidRPr="00FD5FA7">
                <w:rPr>
                  <w:rStyle w:val="Hyperlink"/>
                  <w:rFonts w:ascii="Twinkl Cursive Unlooped" w:hAnsi="Twinkl Cursive Unlooped" w:cs="Arial"/>
                  <w:sz w:val="22"/>
                  <w:szCs w:val="22"/>
                </w:rPr>
                <w:t>https://www.gov.uk/government/publications/absence-and-attainment-at-key-stages-2-and-4-2013-to-2014</w:t>
              </w:r>
            </w:hyperlink>
          </w:p>
          <w:p w14:paraId="1C3D9D0B" w14:textId="77777777" w:rsidR="00510841" w:rsidRPr="00FD5FA7" w:rsidRDefault="00510841" w:rsidP="00510841">
            <w:pPr>
              <w:pStyle w:val="TableRowCentered"/>
              <w:jc w:val="left"/>
              <w:rPr>
                <w:rFonts w:ascii="Twinkl Cursive Unlooped" w:hAnsi="Twinkl Cursive Unlooped" w:cs="Arial"/>
                <w:sz w:val="22"/>
                <w:szCs w:val="22"/>
              </w:rPr>
            </w:pPr>
            <w:hyperlink r:id="rId29" w:history="1">
              <w:r w:rsidRPr="00FD5FA7">
                <w:rPr>
                  <w:rStyle w:val="Hyperlink"/>
                  <w:rFonts w:ascii="Twinkl Cursive Unlooped" w:hAnsi="Twinkl Cursive Unlooped" w:cs="Arial"/>
                  <w:sz w:val="22"/>
                  <w:szCs w:val="22"/>
                </w:rPr>
                <w:t>Parental engagement | EEF (educationendowmentfoundation.org.uk)</w:t>
              </w:r>
            </w:hyperlink>
          </w:p>
          <w:p w14:paraId="2A7D5539" w14:textId="1A51D1F2" w:rsidR="00692555" w:rsidRPr="00FD5FA7" w:rsidRDefault="00692555"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w:t>
            </w:r>
            <w:r w:rsidR="00510841">
              <w:rPr>
                <w:rFonts w:ascii="Twinkl Cursive Unlooped" w:hAnsi="Twinkl Cursive Unlooped" w:cs="Arial"/>
                <w:sz w:val="22"/>
                <w:szCs w:val="22"/>
              </w:rPr>
              <w:t>17,</w:t>
            </w:r>
            <w:r w:rsidRPr="00FD5FA7">
              <w:rPr>
                <w:rFonts w:ascii="Twinkl Cursive Unlooped" w:hAnsi="Twinkl Cursive Unlooped" w:cs="Arial"/>
                <w:sz w:val="22"/>
                <w:szCs w:val="22"/>
              </w:rPr>
              <w:t>00</w:t>
            </w:r>
            <w:r w:rsidR="000A2242" w:rsidRPr="00FD5FA7">
              <w:rPr>
                <w:rFonts w:ascii="Twinkl Cursive Unlooped" w:hAnsi="Twinkl Cursive Unlooped" w:cs="Arial"/>
                <w:sz w:val="22"/>
                <w:szCs w:val="22"/>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41ABB554" w:rsidR="003A035A" w:rsidRPr="00FD5FA7" w:rsidRDefault="00510841" w:rsidP="003A035A">
            <w:pPr>
              <w:pStyle w:val="TableRowCentered"/>
              <w:jc w:val="left"/>
              <w:rPr>
                <w:rFonts w:ascii="Twinkl Cursive Unlooped" w:hAnsi="Twinkl Cursive Unlooped" w:cs="Arial"/>
                <w:sz w:val="22"/>
                <w:szCs w:val="22"/>
              </w:rPr>
            </w:pPr>
            <w:r>
              <w:rPr>
                <w:rFonts w:ascii="Twinkl Cursive Unlooped" w:hAnsi="Twinkl Cursive Unlooped" w:cs="Arial"/>
                <w:sz w:val="22"/>
                <w:szCs w:val="22"/>
              </w:rPr>
              <w:t>7,</w:t>
            </w:r>
            <w:r w:rsidR="003A035A" w:rsidRPr="00FD5FA7">
              <w:rPr>
                <w:rFonts w:ascii="Twinkl Cursive Unlooped" w:hAnsi="Twinkl Cursive Unlooped" w:cs="Arial"/>
                <w:sz w:val="22"/>
                <w:szCs w:val="22"/>
              </w:rPr>
              <w:t>9</w:t>
            </w:r>
          </w:p>
        </w:tc>
      </w:tr>
      <w:tr w:rsidR="003A035A" w:rsidRPr="003A035A" w14:paraId="3B228D0E" w14:textId="77777777" w:rsidTr="00165957">
        <w:trPr>
          <w:trHeight w:val="367"/>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A272AA" w14:textId="4FBFC6D5" w:rsidR="003A035A" w:rsidRPr="00FD5FA7" w:rsidRDefault="003A035A" w:rsidP="003A035A">
            <w:pPr>
              <w:pStyle w:val="TableRow"/>
              <w:rPr>
                <w:rFonts w:ascii="Twinkl Cursive Unlooped" w:hAnsi="Twinkl Cursive Unlooped" w:cs="Arial"/>
                <w:sz w:val="22"/>
                <w:szCs w:val="22"/>
              </w:rPr>
            </w:pPr>
            <w:bookmarkStart w:id="17" w:name="_GoBack"/>
            <w:bookmarkEnd w:id="17"/>
            <w:r w:rsidRPr="00FD5FA7">
              <w:rPr>
                <w:rFonts w:ascii="Twinkl Cursive Unlooped" w:hAnsi="Twinkl Cursive Unlooped" w:cs="Arial"/>
                <w:sz w:val="22"/>
                <w:szCs w:val="22"/>
              </w:rPr>
              <w:t>Provision of a free breakfast club for up to 50 pupils</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3BB2B2" w14:textId="77777777" w:rsidR="003A035A" w:rsidRPr="00FD5FA7" w:rsidRDefault="003A035A" w:rsidP="003A035A">
            <w:pPr>
              <w:pStyle w:val="TableRowCentered"/>
              <w:spacing w:before="0"/>
              <w:jc w:val="left"/>
              <w:rPr>
                <w:rFonts w:ascii="Twinkl Cursive Unlooped" w:hAnsi="Twinkl Cursive Unlooped" w:cs="Arial"/>
                <w:sz w:val="22"/>
                <w:szCs w:val="22"/>
              </w:rPr>
            </w:pPr>
            <w:r w:rsidRPr="00FD5FA7">
              <w:rPr>
                <w:rFonts w:ascii="Twinkl Cursive Unlooped" w:hAnsi="Twinkl Cursive Unlooped" w:cs="Arial"/>
                <w:sz w:val="22"/>
                <w:szCs w:val="22"/>
              </w:rPr>
              <w:t xml:space="preserve">Improve punctuality, to ensure all children are in school </w:t>
            </w:r>
          </w:p>
          <w:p w14:paraId="0C431DED" w14:textId="77777777" w:rsidR="003A035A" w:rsidRPr="00FD5FA7" w:rsidRDefault="003A035A" w:rsidP="003A035A">
            <w:pPr>
              <w:pStyle w:val="TableRowCentered"/>
              <w:spacing w:before="0"/>
              <w:jc w:val="left"/>
              <w:rPr>
                <w:rFonts w:ascii="Twinkl Cursive Unlooped" w:hAnsi="Twinkl Cursive Unlooped" w:cs="Arial"/>
                <w:sz w:val="22"/>
                <w:szCs w:val="22"/>
              </w:rPr>
            </w:pPr>
            <w:r w:rsidRPr="00FD5FA7">
              <w:rPr>
                <w:rFonts w:ascii="Twinkl Cursive Unlooped" w:hAnsi="Twinkl Cursive Unlooped" w:cs="Arial"/>
                <w:sz w:val="22"/>
                <w:szCs w:val="22"/>
              </w:rPr>
              <w:t xml:space="preserve">and ready to learn on time. Continuously refine approaches to ensure pupils behave consistently well, demonstrating high levels of </w:t>
            </w:r>
          </w:p>
          <w:p w14:paraId="05DFB69D" w14:textId="77777777" w:rsidR="003A035A" w:rsidRPr="00FD5FA7" w:rsidRDefault="003A035A" w:rsidP="003A035A">
            <w:pPr>
              <w:pStyle w:val="TableRowCentered"/>
              <w:spacing w:before="0"/>
              <w:jc w:val="left"/>
              <w:rPr>
                <w:rFonts w:ascii="Twinkl Cursive Unlooped" w:hAnsi="Twinkl Cursive Unlooped" w:cs="Arial"/>
                <w:sz w:val="22"/>
                <w:szCs w:val="22"/>
              </w:rPr>
            </w:pPr>
            <w:r w:rsidRPr="00FD5FA7">
              <w:rPr>
                <w:rFonts w:ascii="Twinkl Cursive Unlooped" w:hAnsi="Twinkl Cursive Unlooped" w:cs="Arial"/>
                <w:sz w:val="22"/>
                <w:szCs w:val="22"/>
              </w:rPr>
              <w:t>metacognition and self-regulation &amp; concentration. Evidence suggests hungry children are unable to sustain concentration over sustained periods of time.</w:t>
            </w:r>
          </w:p>
          <w:p w14:paraId="7A4CDAB5" w14:textId="77777777" w:rsidR="003A035A" w:rsidRPr="00FD5FA7" w:rsidRDefault="00510841" w:rsidP="003A035A">
            <w:pPr>
              <w:spacing w:before="60" w:after="60"/>
              <w:ind w:right="57"/>
              <w:rPr>
                <w:rStyle w:val="Hyperlink"/>
                <w:rFonts w:ascii="Twinkl Cursive Unlooped" w:hAnsi="Twinkl Cursive Unlooped" w:cs="Arial"/>
                <w:sz w:val="22"/>
                <w:szCs w:val="22"/>
              </w:rPr>
            </w:pPr>
            <w:hyperlink r:id="rId30" w:history="1">
              <w:r w:rsidR="003A035A" w:rsidRPr="00FD5FA7">
                <w:rPr>
                  <w:rStyle w:val="Hyperlink"/>
                  <w:rFonts w:ascii="Twinkl Cursive Unlooped" w:hAnsi="Twinkl Cursive Unlooped" w:cs="Arial"/>
                  <w:sz w:val="22"/>
                  <w:szCs w:val="22"/>
                </w:rPr>
                <w:t>https://www.gov.uk/government/news/funding-boost-to-give-more-children-healthy-start-to-the-day</w:t>
              </w:r>
            </w:hyperlink>
          </w:p>
          <w:p w14:paraId="54F7EB77" w14:textId="6B41047D" w:rsidR="00692555" w:rsidRPr="00FD5FA7" w:rsidRDefault="00692555" w:rsidP="003A035A">
            <w:pPr>
              <w:spacing w:before="60" w:after="60"/>
              <w:ind w:right="57"/>
              <w:rPr>
                <w:rFonts w:ascii="Twinkl Cursive Unlooped" w:eastAsia="Segoe UI" w:hAnsi="Twinkl Cursive Unlooped" w:cs="Arial"/>
                <w:color w:val="0D0D0D" w:themeColor="text1" w:themeTint="F2"/>
                <w:sz w:val="22"/>
                <w:szCs w:val="22"/>
              </w:rPr>
            </w:pPr>
            <w:r w:rsidRPr="00FD5FA7">
              <w:rPr>
                <w:rFonts w:ascii="Twinkl Cursive Unlooped" w:eastAsia="Segoe UI" w:hAnsi="Twinkl Cursive Unlooped" w:cs="Arial"/>
                <w:color w:val="0D0D0D" w:themeColor="text1" w:themeTint="F2"/>
                <w:sz w:val="22"/>
                <w:szCs w:val="22"/>
              </w:rPr>
              <w:t>£5000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74A442" w14:textId="65C743D5"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7, 9</w:t>
            </w:r>
          </w:p>
        </w:tc>
      </w:tr>
      <w:tr w:rsidR="003A035A" w:rsidRPr="003A035A" w14:paraId="30BFF3EF" w14:textId="77777777" w:rsidTr="00165957">
        <w:trPr>
          <w:trHeight w:val="367"/>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444100" w14:textId="2822D3E0" w:rsidR="003A035A" w:rsidRPr="00FD5FA7" w:rsidRDefault="003A035A" w:rsidP="003A035A">
            <w:pPr>
              <w:pStyle w:val="TableRow"/>
              <w:rPr>
                <w:rFonts w:ascii="Twinkl Cursive Unlooped" w:eastAsia="Arial" w:hAnsi="Twinkl Cursive Unlooped" w:cs="Arial"/>
                <w:color w:val="0D0D0D" w:themeColor="text1" w:themeTint="F2"/>
                <w:sz w:val="22"/>
                <w:szCs w:val="22"/>
              </w:rPr>
            </w:pPr>
            <w:r w:rsidRPr="00FD5FA7">
              <w:rPr>
                <w:rFonts w:ascii="Twinkl Cursive Unlooped" w:hAnsi="Twinkl Cursive Unlooped" w:cs="Arial"/>
                <w:sz w:val="22"/>
                <w:szCs w:val="22"/>
              </w:rPr>
              <w:t xml:space="preserve">Development of the </w:t>
            </w:r>
            <w:r w:rsidR="00262508" w:rsidRPr="00FD5FA7">
              <w:rPr>
                <w:rFonts w:ascii="Twinkl Cursive Unlooped" w:hAnsi="Twinkl Cursive Unlooped" w:cs="Arial"/>
                <w:sz w:val="22"/>
                <w:szCs w:val="22"/>
              </w:rPr>
              <w:t>class</w:t>
            </w:r>
            <w:r w:rsidRPr="00FD5FA7">
              <w:rPr>
                <w:rFonts w:ascii="Twinkl Cursive Unlooped" w:hAnsi="Twinkl Cursive Unlooped" w:cs="Arial"/>
                <w:sz w:val="22"/>
                <w:szCs w:val="22"/>
              </w:rPr>
              <w:t xml:space="preserve"> library and purchase of new books</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BC7A3" w14:textId="77777777" w:rsidR="003A035A" w:rsidRPr="00FD5FA7" w:rsidRDefault="00510841" w:rsidP="003A035A">
            <w:pPr>
              <w:pStyle w:val="TableRowCentered"/>
              <w:jc w:val="left"/>
              <w:rPr>
                <w:rFonts w:ascii="Twinkl Cursive Unlooped" w:hAnsi="Twinkl Cursive Unlooped" w:cs="Arial"/>
                <w:sz w:val="22"/>
                <w:szCs w:val="22"/>
              </w:rPr>
            </w:pPr>
            <w:hyperlink r:id="rId31" w:history="1">
              <w:r w:rsidR="003A035A" w:rsidRPr="00FD5FA7">
                <w:rPr>
                  <w:rStyle w:val="Hyperlink"/>
                  <w:rFonts w:ascii="Twinkl Cursive Unlooped" w:hAnsi="Twinkl Cursive Unlooped" w:cs="Arial"/>
                  <w:sz w:val="22"/>
                  <w:szCs w:val="22"/>
                </w:rPr>
                <w:t>https://cdn.literacytrust.org.uk/media/documents/2017_06_30_free_research_-_school_library_review_XxR5qcv.pdf</w:t>
              </w:r>
            </w:hyperlink>
          </w:p>
          <w:p w14:paraId="5D92CA06" w14:textId="77777777" w:rsidR="003A035A" w:rsidRPr="00FD5FA7" w:rsidRDefault="00510841" w:rsidP="003A035A">
            <w:pPr>
              <w:pStyle w:val="TableRowCentered"/>
              <w:jc w:val="left"/>
              <w:rPr>
                <w:rStyle w:val="Hyperlink"/>
                <w:rFonts w:ascii="Twinkl Cursive Unlooped" w:hAnsi="Twinkl Cursive Unlooped" w:cs="Arial"/>
                <w:sz w:val="22"/>
                <w:szCs w:val="22"/>
              </w:rPr>
            </w:pPr>
            <w:hyperlink r:id="rId32" w:history="1">
              <w:r w:rsidR="003A035A" w:rsidRPr="00FD5FA7">
                <w:rPr>
                  <w:rStyle w:val="Hyperlink"/>
                  <w:rFonts w:ascii="Twinkl Cursive Unlooped" w:hAnsi="Twinkl Cursive Unlooped" w:cs="Arial"/>
                  <w:sz w:val="22"/>
                  <w:szCs w:val="22"/>
                </w:rPr>
                <w:t>https://assets.publishing.service.gov.uk/government/uploads/system/uploads/attachment_data/file/1000986/Reading_framework_Teaching_the_foundations_of_literacy_-_July-2021.pdf</w:t>
              </w:r>
            </w:hyperlink>
          </w:p>
          <w:p w14:paraId="0A55E44E" w14:textId="77777777" w:rsidR="00692555" w:rsidRPr="00FD5FA7" w:rsidRDefault="00692555" w:rsidP="003A035A">
            <w:pPr>
              <w:pStyle w:val="TableRowCentered"/>
              <w:jc w:val="left"/>
              <w:rPr>
                <w:rFonts w:ascii="Twinkl Cursive Unlooped" w:hAnsi="Twinkl Cursive Unlooped" w:cs="Arial"/>
                <w:sz w:val="22"/>
                <w:szCs w:val="22"/>
              </w:rPr>
            </w:pPr>
          </w:p>
          <w:p w14:paraId="7FD9BE4E" w14:textId="27CCD6CD" w:rsidR="00692555" w:rsidRPr="00FD5FA7" w:rsidRDefault="00692555"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w:t>
            </w:r>
            <w:r w:rsidR="000A2242" w:rsidRPr="00FD5FA7">
              <w:rPr>
                <w:rFonts w:ascii="Twinkl Cursive Unlooped" w:hAnsi="Twinkl Cursive Unlooped" w:cs="Arial"/>
                <w:sz w:val="22"/>
                <w:szCs w:val="22"/>
              </w:rPr>
              <w:t>5</w:t>
            </w:r>
            <w:r w:rsidRPr="00FD5FA7">
              <w:rPr>
                <w:rFonts w:ascii="Twinkl Cursive Unlooped" w:hAnsi="Twinkl Cursive Unlooped" w:cs="Arial"/>
                <w:sz w:val="22"/>
                <w:szCs w:val="22"/>
              </w:rPr>
              <w:t>,000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CDD73" w14:textId="49BB720F"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3, 6, 8</w:t>
            </w:r>
          </w:p>
        </w:tc>
      </w:tr>
      <w:tr w:rsidR="003A035A" w:rsidRPr="003A035A" w14:paraId="01737E36" w14:textId="77777777" w:rsidTr="00165957">
        <w:trPr>
          <w:trHeight w:val="367"/>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A2C015" w14:textId="0F8BCB37" w:rsidR="003A035A" w:rsidRPr="00FD5FA7" w:rsidRDefault="003A035A" w:rsidP="003A035A">
            <w:pPr>
              <w:pStyle w:val="TableRow"/>
              <w:rPr>
                <w:rFonts w:ascii="Twinkl Cursive Unlooped" w:hAnsi="Twinkl Cursive Unlooped" w:cs="Arial"/>
                <w:sz w:val="22"/>
                <w:szCs w:val="22"/>
              </w:rPr>
            </w:pPr>
            <w:r w:rsidRPr="00FD5FA7">
              <w:rPr>
                <w:rFonts w:ascii="Twinkl Cursive Unlooped" w:hAnsi="Twinkl Cursive Unlooped" w:cs="Arial"/>
                <w:sz w:val="22"/>
                <w:szCs w:val="22"/>
              </w:rPr>
              <w:t>Funding of school visits and enrichment activities</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FFA599" w14:textId="77777777"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Ensure that pupils develop the detailed knowledge and skills needed, across a broad range of subjects, to apply what they know with increasing fluency and independence thus ensuring they achieve or exceed end of year expectations.</w:t>
            </w:r>
          </w:p>
          <w:p w14:paraId="6A807CED" w14:textId="77777777"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lastRenderedPageBreak/>
              <w:t>Ensure that all children regardless of circumstance have the opportunity to take part in enrichment programs that broaden their cultural capital and experience.</w:t>
            </w:r>
          </w:p>
          <w:p w14:paraId="30DF56C0" w14:textId="77777777" w:rsidR="003A035A" w:rsidRPr="00FD5FA7" w:rsidRDefault="00510841" w:rsidP="003A035A">
            <w:pPr>
              <w:pStyle w:val="TableRowCentered"/>
              <w:jc w:val="left"/>
              <w:rPr>
                <w:rStyle w:val="Hyperlink"/>
                <w:rFonts w:ascii="Twinkl Cursive Unlooped" w:hAnsi="Twinkl Cursive Unlooped" w:cs="Arial"/>
                <w:sz w:val="22"/>
                <w:szCs w:val="22"/>
              </w:rPr>
            </w:pPr>
            <w:hyperlink r:id="rId33" w:history="1">
              <w:r w:rsidR="003A035A" w:rsidRPr="00FD5FA7">
                <w:rPr>
                  <w:rStyle w:val="Hyperlink"/>
                  <w:rFonts w:ascii="Twinkl Cursive Unlooped" w:hAnsi="Twinkl Cursive Unlooped" w:cs="Arial"/>
                  <w:sz w:val="22"/>
                  <w:szCs w:val="22"/>
                </w:rPr>
                <w:t>http://www.lotc.org.uk/wp-content/uploads/2011/03/G1.-LOtC-Manifesto.pdf</w:t>
              </w:r>
            </w:hyperlink>
          </w:p>
          <w:p w14:paraId="1019D989" w14:textId="2AC0CC60" w:rsidR="00692555" w:rsidRDefault="00692555" w:rsidP="003A035A">
            <w:pPr>
              <w:pStyle w:val="TableRowCentered"/>
              <w:jc w:val="left"/>
              <w:rPr>
                <w:rFonts w:ascii="Twinkl Cursive Unlooped" w:hAnsi="Twinkl Cursive Unlooped" w:cs="Arial"/>
                <w:sz w:val="22"/>
                <w:szCs w:val="22"/>
              </w:rPr>
            </w:pPr>
          </w:p>
          <w:p w14:paraId="416D57F7" w14:textId="152F46F5" w:rsidR="00B01493" w:rsidRPr="00FD5FA7" w:rsidRDefault="00B01493" w:rsidP="003A035A">
            <w:pPr>
              <w:pStyle w:val="TableRowCentered"/>
              <w:jc w:val="left"/>
              <w:rPr>
                <w:rFonts w:ascii="Twinkl Cursive Unlooped" w:hAnsi="Twinkl Cursive Unlooped" w:cs="Arial"/>
                <w:sz w:val="22"/>
                <w:szCs w:val="22"/>
              </w:rPr>
            </w:pPr>
            <w:r>
              <w:rPr>
                <w:rFonts w:ascii="Twinkl Cursive Unlooped" w:hAnsi="Twinkl Cursive Unlooped" w:cs="Arial"/>
                <w:sz w:val="22"/>
                <w:szCs w:val="22"/>
              </w:rPr>
              <w:t>1</w:t>
            </w:r>
            <w:r w:rsidR="00072CAA">
              <w:rPr>
                <w:rFonts w:ascii="Twinkl Cursive Unlooped" w:hAnsi="Twinkl Cursive Unlooped" w:cs="Arial"/>
                <w:sz w:val="22"/>
                <w:szCs w:val="22"/>
              </w:rPr>
              <w:t>5</w:t>
            </w:r>
            <w:r>
              <w:rPr>
                <w:rFonts w:ascii="Twinkl Cursive Unlooped" w:hAnsi="Twinkl Cursive Unlooped" w:cs="Arial"/>
                <w:sz w:val="22"/>
                <w:szCs w:val="22"/>
              </w:rPr>
              <w:t>,000</w:t>
            </w:r>
          </w:p>
          <w:p w14:paraId="6ECE8E69" w14:textId="3D7A24F5" w:rsidR="00692555" w:rsidRPr="00FD5FA7" w:rsidRDefault="00692555" w:rsidP="00B01493">
            <w:pPr>
              <w:pStyle w:val="TableRowCentered"/>
              <w:ind w:left="0"/>
              <w:jc w:val="left"/>
              <w:rPr>
                <w:rFonts w:ascii="Twinkl Cursive Unlooped" w:hAnsi="Twinkl Cursive Unlooped" w:cs="Arial"/>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A0740" w14:textId="2B3CB3F3" w:rsidR="003A035A" w:rsidRPr="00FD5FA7" w:rsidRDefault="003A035A"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lastRenderedPageBreak/>
              <w:t>6, 8</w:t>
            </w:r>
          </w:p>
        </w:tc>
      </w:tr>
      <w:tr w:rsidR="00B26937" w:rsidRPr="003A035A" w14:paraId="1FE2F8AB" w14:textId="77777777" w:rsidTr="00165957">
        <w:trPr>
          <w:trHeight w:val="367"/>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4BA23" w14:textId="40FB44AC" w:rsidR="00B26937" w:rsidRPr="00FD5FA7" w:rsidRDefault="00B26937" w:rsidP="003A035A">
            <w:pPr>
              <w:pStyle w:val="TableRow"/>
              <w:rPr>
                <w:rFonts w:ascii="Twinkl Cursive Unlooped" w:hAnsi="Twinkl Cursive Unlooped" w:cs="Arial"/>
                <w:sz w:val="22"/>
                <w:szCs w:val="22"/>
              </w:rPr>
            </w:pPr>
            <w:r w:rsidRPr="00FD5FA7">
              <w:rPr>
                <w:rFonts w:ascii="Twinkl Cursive Unlooped" w:hAnsi="Twinkl Cursive Unlooped" w:cs="Arial"/>
                <w:sz w:val="22"/>
                <w:szCs w:val="22"/>
              </w:rPr>
              <w:t xml:space="preserve">Ensure children are ready for school </w:t>
            </w: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0F6D9" w14:textId="652EC2A9" w:rsidR="00B26937" w:rsidRPr="00FD5FA7" w:rsidRDefault="00262508"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Ensure</w:t>
            </w:r>
            <w:r w:rsidR="00B26937" w:rsidRPr="00FD5FA7">
              <w:rPr>
                <w:rFonts w:ascii="Twinkl Cursive Unlooped" w:hAnsi="Twinkl Cursive Unlooped" w:cs="Arial"/>
                <w:sz w:val="22"/>
                <w:szCs w:val="22"/>
              </w:rPr>
              <w:t xml:space="preserve"> that children have the correct uniform to equip them for the day ahead. School to provide school jumper or </w:t>
            </w:r>
            <w:r w:rsidRPr="00FD5FA7">
              <w:rPr>
                <w:rFonts w:ascii="Twinkl Cursive Unlooped" w:hAnsi="Twinkl Cursive Unlooped" w:cs="Arial"/>
                <w:sz w:val="22"/>
                <w:szCs w:val="22"/>
              </w:rPr>
              <w:t>cardigan</w:t>
            </w:r>
            <w:r w:rsidR="00B26937" w:rsidRPr="00FD5FA7">
              <w:rPr>
                <w:rFonts w:ascii="Twinkl Cursive Unlooped" w:hAnsi="Twinkl Cursive Unlooped" w:cs="Arial"/>
                <w:sz w:val="22"/>
                <w:szCs w:val="22"/>
              </w:rPr>
              <w:t xml:space="preserve"> and a PE top. </w:t>
            </w:r>
          </w:p>
          <w:p w14:paraId="1FC9BBB2" w14:textId="77777777" w:rsidR="00B26937" w:rsidRPr="00FD5FA7" w:rsidRDefault="00B26937" w:rsidP="003A035A">
            <w:pPr>
              <w:pStyle w:val="TableRowCentered"/>
              <w:jc w:val="left"/>
              <w:rPr>
                <w:rFonts w:ascii="Twinkl Cursive Unlooped" w:hAnsi="Twinkl Cursive Unlooped" w:cs="Arial"/>
                <w:sz w:val="22"/>
                <w:szCs w:val="22"/>
              </w:rPr>
            </w:pPr>
          </w:p>
          <w:p w14:paraId="3468F5E1" w14:textId="77777777" w:rsidR="00B26937" w:rsidRPr="00FD5FA7" w:rsidRDefault="00B26937" w:rsidP="003A035A">
            <w:pPr>
              <w:pStyle w:val="TableRowCentered"/>
              <w:jc w:val="left"/>
              <w:rPr>
                <w:rFonts w:ascii="Twinkl Cursive Unlooped" w:hAnsi="Twinkl Cursive Unlooped"/>
                <w:color w:val="263238"/>
                <w:sz w:val="22"/>
                <w:szCs w:val="22"/>
                <w:shd w:val="clear" w:color="auto" w:fill="FFFFFF"/>
              </w:rPr>
            </w:pPr>
            <w:r w:rsidRPr="00FD5FA7">
              <w:rPr>
                <w:rFonts w:ascii="Twinkl Cursive Unlooped" w:hAnsi="Twinkl Cursive Unlooped"/>
                <w:color w:val="263238"/>
                <w:sz w:val="22"/>
                <w:szCs w:val="22"/>
                <w:shd w:val="clear" w:color="auto" w:fill="FFFFFF"/>
              </w:rPr>
              <w:t>Pupils from lower socioeconomic households are less likely to be able to afford the cost of school uniforms. Schools intending to change their school uniform policy should therefore consider what provision can be made to cover the costs of uniform changes for disadvantaged pupils.</w:t>
            </w:r>
          </w:p>
          <w:p w14:paraId="2D6738BD" w14:textId="5852C801" w:rsidR="00B26937" w:rsidRPr="00FD5FA7" w:rsidRDefault="00510841" w:rsidP="003A035A">
            <w:pPr>
              <w:pStyle w:val="TableRowCentered"/>
              <w:jc w:val="left"/>
              <w:rPr>
                <w:rFonts w:ascii="Twinkl Cursive Unlooped" w:hAnsi="Twinkl Cursive Unlooped" w:cs="Arial"/>
                <w:sz w:val="22"/>
                <w:szCs w:val="22"/>
              </w:rPr>
            </w:pPr>
            <w:hyperlink r:id="rId34" w:history="1">
              <w:r w:rsidR="00692555" w:rsidRPr="00FD5FA7">
                <w:rPr>
                  <w:rStyle w:val="Hyperlink"/>
                  <w:rFonts w:ascii="Twinkl Cursive Unlooped" w:hAnsi="Twinkl Cursive Unlooped" w:cs="Arial"/>
                  <w:sz w:val="22"/>
                  <w:szCs w:val="22"/>
                </w:rPr>
                <w:t>https://educationendowmentfoundation.org.uk/education-evidence/teaching-learning-toolkit/school-uniform</w:t>
              </w:r>
            </w:hyperlink>
          </w:p>
          <w:p w14:paraId="0B40E6E5" w14:textId="77777777" w:rsidR="00692555" w:rsidRPr="00FD5FA7" w:rsidRDefault="00692555" w:rsidP="003A035A">
            <w:pPr>
              <w:pStyle w:val="TableRowCentered"/>
              <w:jc w:val="left"/>
              <w:rPr>
                <w:rFonts w:ascii="Twinkl Cursive Unlooped" w:hAnsi="Twinkl Cursive Unlooped" w:cs="Arial"/>
                <w:sz w:val="22"/>
                <w:szCs w:val="22"/>
              </w:rPr>
            </w:pPr>
          </w:p>
          <w:p w14:paraId="3B9591AE" w14:textId="7849CE47" w:rsidR="00692555" w:rsidRPr="00FD5FA7" w:rsidRDefault="00692555"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w:t>
            </w:r>
            <w:r w:rsidR="00072CAA">
              <w:rPr>
                <w:rFonts w:ascii="Twinkl Cursive Unlooped" w:hAnsi="Twinkl Cursive Unlooped" w:cs="Arial"/>
                <w:sz w:val="22"/>
                <w:szCs w:val="22"/>
              </w:rPr>
              <w:t>10</w:t>
            </w:r>
            <w:r w:rsidRPr="00FD5FA7">
              <w:rPr>
                <w:rFonts w:ascii="Twinkl Cursive Unlooped" w:hAnsi="Twinkl Cursive Unlooped" w:cs="Arial"/>
                <w:sz w:val="22"/>
                <w:szCs w:val="22"/>
              </w:rPr>
              <w:t>,000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28631" w14:textId="64B80D70" w:rsidR="00B26937" w:rsidRPr="00FD5FA7" w:rsidRDefault="00B26937" w:rsidP="003A035A">
            <w:pPr>
              <w:pStyle w:val="TableRowCentered"/>
              <w:jc w:val="left"/>
              <w:rPr>
                <w:rFonts w:ascii="Twinkl Cursive Unlooped" w:hAnsi="Twinkl Cursive Unlooped" w:cs="Arial"/>
                <w:sz w:val="22"/>
                <w:szCs w:val="22"/>
              </w:rPr>
            </w:pPr>
            <w:r w:rsidRPr="00FD5FA7">
              <w:rPr>
                <w:rFonts w:ascii="Twinkl Cursive Unlooped" w:hAnsi="Twinkl Cursive Unlooped" w:cs="Arial"/>
                <w:sz w:val="22"/>
                <w:szCs w:val="22"/>
              </w:rPr>
              <w:t>7,9</w:t>
            </w:r>
          </w:p>
        </w:tc>
      </w:tr>
      <w:tr w:rsidR="00692555" w:rsidRPr="003A035A" w14:paraId="53BAE2C1" w14:textId="77777777" w:rsidTr="00165957">
        <w:trPr>
          <w:trHeight w:val="367"/>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2B040E" w14:textId="26742950" w:rsidR="00692555" w:rsidRPr="00262508" w:rsidRDefault="00692555" w:rsidP="003A035A">
            <w:pPr>
              <w:pStyle w:val="TableRow"/>
              <w:rPr>
                <w:rFonts w:ascii="Twinkl Cursive Looped" w:hAnsi="Twinkl Cursive Looped" w:cs="Arial"/>
                <w:sz w:val="22"/>
                <w:szCs w:val="22"/>
              </w:rPr>
            </w:pPr>
          </w:p>
        </w:tc>
        <w:tc>
          <w:tcPr>
            <w:tcW w:w="6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4767C0" w14:textId="77777777" w:rsidR="00692555" w:rsidRPr="00262508" w:rsidRDefault="00692555" w:rsidP="003A035A">
            <w:pPr>
              <w:pStyle w:val="TableRowCentered"/>
              <w:jc w:val="left"/>
              <w:rPr>
                <w:rFonts w:ascii="Twinkl Cursive Looped" w:hAnsi="Twinkl Cursive Looped" w:cs="Arial"/>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640258" w14:textId="77777777" w:rsidR="00692555" w:rsidRPr="00262508" w:rsidRDefault="00692555" w:rsidP="003A035A">
            <w:pPr>
              <w:pStyle w:val="TableRowCentered"/>
              <w:jc w:val="left"/>
              <w:rPr>
                <w:rFonts w:ascii="Twinkl Cursive Looped" w:hAnsi="Twinkl Cursive Looped" w:cs="Arial"/>
                <w:sz w:val="22"/>
                <w:szCs w:val="22"/>
              </w:rPr>
            </w:pPr>
          </w:p>
        </w:tc>
      </w:tr>
    </w:tbl>
    <w:p w14:paraId="65F2714D" w14:textId="5B45C383" w:rsidR="2E7B9908" w:rsidRDefault="2E7B9908"/>
    <w:p w14:paraId="2A7D5540" w14:textId="77777777" w:rsidR="00E66558" w:rsidRDefault="00E66558">
      <w:pPr>
        <w:spacing w:before="240" w:after="0"/>
        <w:rPr>
          <w:b/>
          <w:bCs/>
          <w:color w:val="104F75"/>
          <w:sz w:val="28"/>
          <w:szCs w:val="28"/>
        </w:rPr>
      </w:pPr>
    </w:p>
    <w:p w14:paraId="2A7D5541" w14:textId="777DE5AD" w:rsidR="00E66558" w:rsidRDefault="009D71E8" w:rsidP="00120AB1">
      <w:r>
        <w:rPr>
          <w:b/>
          <w:bCs/>
          <w:color w:val="104F75"/>
          <w:sz w:val="28"/>
          <w:szCs w:val="28"/>
        </w:rPr>
        <w:t xml:space="preserve">Total budgeted cost: </w:t>
      </w:r>
      <w:r w:rsidR="0011728C">
        <w:t>£</w:t>
      </w:r>
      <w:r w:rsidR="00072CAA">
        <w:rPr>
          <w:rFonts w:ascii="Twinkl Cursive Unlooped" w:hAnsi="Twinkl Cursive Unlooped"/>
        </w:rPr>
        <w:t>186180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BDB553C" w:rsidR="00E66558" w:rsidRDefault="009D71E8">
      <w:r>
        <w:t>This details the impact that our pupil premium activity had on pupils in the 202</w:t>
      </w:r>
      <w:r w:rsidR="002D11DC">
        <w:t>1</w:t>
      </w:r>
      <w:r>
        <w:t xml:space="preserve"> to 202</w:t>
      </w:r>
      <w:r w:rsidR="002D11DC">
        <w:t>2</w:t>
      </w:r>
      <w:r>
        <w:t xml:space="preserve"> academic year. </w:t>
      </w:r>
    </w:p>
    <w:p w14:paraId="2BCD26BD" w14:textId="37D480D2" w:rsidR="002D11DC" w:rsidRDefault="002D11DC" w:rsidP="002D11DC">
      <w:pPr>
        <w:pStyle w:val="Heading3"/>
      </w:pPr>
      <w:r>
        <w:t>Teaching (for example, CPD, recruitment and retention)</w:t>
      </w:r>
    </w:p>
    <w:p w14:paraId="468AAF57" w14:textId="67049CBB" w:rsidR="00D678DE" w:rsidRPr="002D11DC" w:rsidRDefault="00D678DE" w:rsidP="00D678DE">
      <w:r>
        <w:t>Budgeted cost: £15,000</w:t>
      </w:r>
    </w:p>
    <w:p w14:paraId="6E5ED127" w14:textId="77777777" w:rsidR="00D678DE" w:rsidRPr="00D678DE" w:rsidRDefault="00D678DE" w:rsidP="00D678DE"/>
    <w:tbl>
      <w:tblPr>
        <w:tblW w:w="5805" w:type="pct"/>
        <w:tblInd w:w="-699" w:type="dxa"/>
        <w:tblCellMar>
          <w:left w:w="10" w:type="dxa"/>
          <w:right w:w="10" w:type="dxa"/>
        </w:tblCellMar>
        <w:tblLook w:val="04A0" w:firstRow="1" w:lastRow="0" w:firstColumn="1" w:lastColumn="0" w:noHBand="0" w:noVBand="1"/>
      </w:tblPr>
      <w:tblGrid>
        <w:gridCol w:w="1970"/>
        <w:gridCol w:w="4251"/>
        <w:gridCol w:w="4792"/>
      </w:tblGrid>
      <w:tr w:rsidR="002D11DC" w14:paraId="3AC2502A" w14:textId="77777777" w:rsidTr="00A35F46">
        <w:trPr>
          <w:trHeight w:val="261"/>
        </w:trPr>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5179C34" w14:textId="7B6217DC" w:rsidR="002D11DC" w:rsidRDefault="00A35F46" w:rsidP="00104DD6">
            <w:pPr>
              <w:pStyle w:val="TableHeader"/>
              <w:jc w:val="left"/>
            </w:pPr>
            <w:bookmarkStart w:id="18" w:name="_Hlk138410773"/>
            <w:r>
              <w:t xml:space="preserve"> </w:t>
            </w:r>
            <w:r w:rsidR="002D11DC">
              <w:t>Activity</w:t>
            </w: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5D04CFC" w14:textId="543DB110" w:rsidR="002D11DC" w:rsidRDefault="00EB2FBC" w:rsidP="00104DD6">
            <w:pPr>
              <w:pStyle w:val="TableHeader"/>
              <w:jc w:val="left"/>
            </w:pPr>
            <w:r>
              <w:t>Impact of this approach</w:t>
            </w:r>
          </w:p>
        </w:tc>
        <w:tc>
          <w:tcPr>
            <w:tcW w:w="4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13262E13" w14:textId="3249BA55" w:rsidR="002D11DC" w:rsidRDefault="003A412A" w:rsidP="00104DD6">
            <w:pPr>
              <w:pStyle w:val="TableHeader"/>
              <w:jc w:val="left"/>
            </w:pPr>
            <w:r>
              <w:t>Actual Spend</w:t>
            </w:r>
          </w:p>
        </w:tc>
      </w:tr>
      <w:tr w:rsidR="00004E88" w14:paraId="2A97DE65" w14:textId="77777777" w:rsidTr="00A35F46">
        <w:trPr>
          <w:trHeight w:val="6715"/>
        </w:trPr>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F3BAE" w14:textId="77777777" w:rsidR="003A412A" w:rsidRPr="00FD5FA7" w:rsidRDefault="003A412A" w:rsidP="00FA1D1C">
            <w:pPr>
              <w:pStyle w:val="TableRowCentered"/>
              <w:spacing w:line="256" w:lineRule="auto"/>
              <w:jc w:val="left"/>
              <w:rPr>
                <w:rFonts w:ascii="Twinkl Cursive Unlooped" w:hAnsi="Twinkl Cursive Unlooped"/>
                <w:sz w:val="22"/>
                <w:szCs w:val="22"/>
              </w:rPr>
            </w:pPr>
            <w:r w:rsidRPr="00FD5FA7">
              <w:rPr>
                <w:rFonts w:ascii="Twinkl Cursive Unlooped" w:hAnsi="Twinkl Cursive Unlooped"/>
                <w:sz w:val="22"/>
                <w:szCs w:val="22"/>
              </w:rPr>
              <w:t xml:space="preserve">Develop the role of the Teaching and Learning Lead </w:t>
            </w:r>
          </w:p>
          <w:p w14:paraId="14E5EEFE" w14:textId="77777777" w:rsidR="003A412A" w:rsidRPr="00FD5FA7" w:rsidRDefault="003A412A" w:rsidP="00FA1D1C">
            <w:pPr>
              <w:pStyle w:val="TableRowCentered"/>
              <w:spacing w:line="256" w:lineRule="auto"/>
              <w:jc w:val="left"/>
              <w:rPr>
                <w:rFonts w:ascii="Twinkl Cursive Unlooped" w:hAnsi="Twinkl Cursive Unlooped"/>
                <w:iCs/>
                <w:sz w:val="22"/>
                <w:szCs w:val="22"/>
                <w:lang w:eastAsia="en-US"/>
              </w:rPr>
            </w:pPr>
          </w:p>
          <w:p w14:paraId="3876D810" w14:textId="1118526C" w:rsidR="00FA1D1C" w:rsidRPr="00FD5FA7" w:rsidRDefault="003A412A" w:rsidP="00FA1D1C">
            <w:pPr>
              <w:pStyle w:val="TableRowCentered"/>
              <w:spacing w:line="256" w:lineRule="auto"/>
              <w:jc w:val="left"/>
              <w:rPr>
                <w:rFonts w:ascii="Twinkl Cursive Unlooped" w:hAnsi="Twinkl Cursive Unlooped"/>
                <w:iCs/>
                <w:sz w:val="22"/>
                <w:szCs w:val="22"/>
                <w:lang w:eastAsia="en-US"/>
              </w:rPr>
            </w:pPr>
            <w:r w:rsidRPr="00FD5FA7">
              <w:rPr>
                <w:rFonts w:ascii="Twinkl Cursive Unlooped" w:hAnsi="Twinkl Cursive Unlooped"/>
                <w:sz w:val="22"/>
                <w:szCs w:val="22"/>
              </w:rPr>
              <w:t xml:space="preserve">Embed approaches to develop </w:t>
            </w:r>
            <w:proofErr w:type="spellStart"/>
            <w:r w:rsidRPr="00FD5FA7">
              <w:rPr>
                <w:rFonts w:ascii="Twinkl Cursive Unlooped" w:hAnsi="Twinkl Cursive Unlooped"/>
                <w:sz w:val="22"/>
                <w:szCs w:val="22"/>
              </w:rPr>
              <w:t>oracy</w:t>
            </w:r>
            <w:proofErr w:type="spellEnd"/>
            <w:r w:rsidRPr="00FD5FA7">
              <w:rPr>
                <w:rFonts w:ascii="Twinkl Cursive Unlooped" w:hAnsi="Twinkl Cursive Unlooped"/>
                <w:sz w:val="22"/>
                <w:szCs w:val="22"/>
              </w:rPr>
              <w:t>, communication and language</w:t>
            </w:r>
            <w:r w:rsidRPr="00FD5FA7">
              <w:rPr>
                <w:rFonts w:ascii="Twinkl Cursive Unlooped" w:hAnsi="Twinkl Cursive Unlooped"/>
                <w:iCs/>
                <w:sz w:val="22"/>
                <w:szCs w:val="22"/>
                <w:lang w:eastAsia="en-US"/>
              </w:rPr>
              <w:t xml:space="preserve"> </w:t>
            </w:r>
          </w:p>
          <w:p w14:paraId="424BAAD7" w14:textId="77777777" w:rsidR="00FA1D1C" w:rsidRPr="00FD5FA7" w:rsidRDefault="00FA1D1C" w:rsidP="00FA1D1C">
            <w:pPr>
              <w:pStyle w:val="TableRow"/>
              <w:numPr>
                <w:ilvl w:val="0"/>
                <w:numId w:val="3"/>
              </w:numPr>
              <w:spacing w:line="256" w:lineRule="auto"/>
              <w:rPr>
                <w:rFonts w:ascii="Twinkl Cursive Unlooped" w:hAnsi="Twinkl Cursive Unlooped"/>
                <w:color w:val="auto"/>
                <w:sz w:val="22"/>
                <w:szCs w:val="22"/>
                <w:lang w:eastAsia="en-US"/>
              </w:rPr>
            </w:pPr>
          </w:p>
          <w:p w14:paraId="2E467305" w14:textId="539884FB" w:rsidR="00FA1D1C" w:rsidRPr="00FD5FA7" w:rsidRDefault="003A412A" w:rsidP="00004E88">
            <w:pPr>
              <w:pStyle w:val="TableRow"/>
              <w:rPr>
                <w:rFonts w:ascii="Twinkl Cursive Unlooped" w:hAnsi="Twinkl Cursive Unlooped"/>
                <w:sz w:val="22"/>
                <w:szCs w:val="22"/>
              </w:rPr>
            </w:pPr>
            <w:r w:rsidRPr="00FD5FA7">
              <w:rPr>
                <w:rFonts w:ascii="Twinkl Cursive Unlooped" w:hAnsi="Twinkl Cursive Unlooped"/>
                <w:sz w:val="22"/>
                <w:szCs w:val="22"/>
              </w:rPr>
              <w:t xml:space="preserve">Embed consistent approach to teaching vocabulary </w:t>
            </w:r>
          </w:p>
          <w:p w14:paraId="1D32731E" w14:textId="337708E3" w:rsidR="003A412A" w:rsidRPr="00FD5FA7" w:rsidRDefault="003A412A" w:rsidP="00004E88">
            <w:pPr>
              <w:pStyle w:val="TableRow"/>
              <w:rPr>
                <w:rFonts w:ascii="Twinkl Cursive Unlooped" w:hAnsi="Twinkl Cursive Unlooped"/>
                <w:sz w:val="22"/>
                <w:szCs w:val="22"/>
              </w:rPr>
            </w:pPr>
          </w:p>
          <w:p w14:paraId="789CAEC6" w14:textId="1E65FD92" w:rsidR="003A412A" w:rsidRPr="00FD5FA7" w:rsidRDefault="003A412A" w:rsidP="00004E88">
            <w:pPr>
              <w:pStyle w:val="TableRow"/>
              <w:rPr>
                <w:rFonts w:ascii="Twinkl Cursive Unlooped" w:hAnsi="Twinkl Cursive Unlooped"/>
                <w:sz w:val="22"/>
                <w:szCs w:val="22"/>
              </w:rPr>
            </w:pPr>
            <w:r w:rsidRPr="00FD5FA7">
              <w:rPr>
                <w:rFonts w:ascii="Twinkl Cursive Unlooped" w:hAnsi="Twinkl Cursive Unlooped"/>
                <w:sz w:val="22"/>
                <w:szCs w:val="22"/>
              </w:rPr>
              <w:t>Purchase of Widget online to support exposure to and teaching of Tier 2 vocabulary across the curriculum</w:t>
            </w:r>
          </w:p>
          <w:p w14:paraId="15D74A65" w14:textId="77777777" w:rsidR="003A412A" w:rsidRPr="00FD5FA7" w:rsidRDefault="003A412A" w:rsidP="00004E88">
            <w:pPr>
              <w:pStyle w:val="TableRow"/>
              <w:rPr>
                <w:rFonts w:ascii="Twinkl Cursive Unlooped" w:hAnsi="Twinkl Cursive Unlooped"/>
                <w:sz w:val="22"/>
                <w:szCs w:val="22"/>
              </w:rPr>
            </w:pPr>
          </w:p>
          <w:p w14:paraId="49BD9B30" w14:textId="7F4DC08E" w:rsidR="003A412A" w:rsidRPr="00FD5FA7" w:rsidRDefault="003A412A" w:rsidP="00004E88">
            <w:pPr>
              <w:pStyle w:val="TableRow"/>
              <w:rPr>
                <w:rFonts w:ascii="Twinkl Cursive Unlooped" w:hAnsi="Twinkl Cursive Unlooped"/>
                <w:sz w:val="22"/>
                <w:szCs w:val="22"/>
              </w:rPr>
            </w:pPr>
            <w:r w:rsidRPr="00FD5FA7">
              <w:rPr>
                <w:rFonts w:ascii="Twinkl Cursive Unlooped" w:hAnsi="Twinkl Cursive Unlooped"/>
                <w:sz w:val="22"/>
                <w:szCs w:val="22"/>
              </w:rPr>
              <w:t>Develop whole school approach to delivery of phonics teaching using RWI</w:t>
            </w:r>
          </w:p>
          <w:p w14:paraId="64E10CCE" w14:textId="28B5398B" w:rsidR="003A412A" w:rsidRPr="00FD5FA7" w:rsidRDefault="003A412A" w:rsidP="00004E88">
            <w:pPr>
              <w:pStyle w:val="TableRow"/>
              <w:rPr>
                <w:rFonts w:ascii="Twinkl Cursive Unlooped" w:hAnsi="Twinkl Cursive Unlooped"/>
                <w:sz w:val="22"/>
                <w:szCs w:val="22"/>
              </w:rPr>
            </w:pPr>
          </w:p>
          <w:p w14:paraId="4B6D42E4" w14:textId="676C1F0C" w:rsidR="003A412A" w:rsidRPr="00FD5FA7" w:rsidRDefault="003A412A" w:rsidP="00004E88">
            <w:pPr>
              <w:pStyle w:val="TableRow"/>
              <w:rPr>
                <w:rFonts w:ascii="Twinkl Cursive Unlooped" w:hAnsi="Twinkl Cursive Unlooped"/>
                <w:sz w:val="22"/>
                <w:szCs w:val="22"/>
              </w:rPr>
            </w:pPr>
            <w:r w:rsidRPr="00FD5FA7">
              <w:rPr>
                <w:rFonts w:ascii="Twinkl Cursive Unlooped" w:hAnsi="Twinkl Cursive Unlooped"/>
                <w:sz w:val="22"/>
                <w:szCs w:val="22"/>
              </w:rPr>
              <w:t>On-line learning platforms: Doodle, Go Read, RWI Spelling</w:t>
            </w:r>
          </w:p>
          <w:p w14:paraId="39F00BD1" w14:textId="49021F73" w:rsidR="003A412A" w:rsidRPr="00FD5FA7" w:rsidRDefault="003A412A" w:rsidP="00004E88">
            <w:pPr>
              <w:pStyle w:val="TableRow"/>
              <w:rPr>
                <w:rFonts w:ascii="Twinkl Cursive Unlooped" w:hAnsi="Twinkl Cursive Unlooped"/>
                <w:sz w:val="22"/>
                <w:szCs w:val="22"/>
              </w:rPr>
            </w:pPr>
          </w:p>
          <w:p w14:paraId="717D6667" w14:textId="4988952D" w:rsidR="003A412A" w:rsidRPr="00FD5FA7" w:rsidRDefault="003A412A" w:rsidP="00004E88">
            <w:pPr>
              <w:pStyle w:val="TableRow"/>
              <w:rPr>
                <w:rFonts w:ascii="Twinkl Cursive Unlooped" w:hAnsi="Twinkl Cursive Unlooped"/>
                <w:sz w:val="22"/>
                <w:szCs w:val="22"/>
              </w:rPr>
            </w:pPr>
            <w:r w:rsidRPr="00FD5FA7">
              <w:rPr>
                <w:rFonts w:ascii="Twinkl Cursive Unlooped" w:hAnsi="Twinkl Cursive Unlooped"/>
                <w:sz w:val="22"/>
                <w:szCs w:val="22"/>
              </w:rPr>
              <w:t xml:space="preserve">Embed the </w:t>
            </w:r>
            <w:proofErr w:type="spellStart"/>
            <w:r w:rsidRPr="00FD5FA7">
              <w:rPr>
                <w:rFonts w:ascii="Twinkl Cursive Unlooped" w:hAnsi="Twinkl Cursive Unlooped"/>
                <w:sz w:val="22"/>
                <w:szCs w:val="22"/>
              </w:rPr>
              <w:t>TfW</w:t>
            </w:r>
            <w:proofErr w:type="spellEnd"/>
            <w:r w:rsidRPr="00FD5FA7">
              <w:rPr>
                <w:rFonts w:ascii="Twinkl Cursive Unlooped" w:hAnsi="Twinkl Cursive Unlooped"/>
                <w:sz w:val="22"/>
                <w:szCs w:val="22"/>
              </w:rPr>
              <w:t xml:space="preserve"> approach to writing in KS1</w:t>
            </w:r>
          </w:p>
          <w:p w14:paraId="17CFC9B5" w14:textId="1979F4A1" w:rsidR="003A412A" w:rsidRPr="00FD5FA7" w:rsidRDefault="003A412A" w:rsidP="00004E88">
            <w:pPr>
              <w:pStyle w:val="TableRow"/>
              <w:rPr>
                <w:rFonts w:ascii="Twinkl Cursive Unlooped" w:hAnsi="Twinkl Cursive Unlooped"/>
                <w:sz w:val="22"/>
                <w:szCs w:val="22"/>
              </w:rPr>
            </w:pPr>
          </w:p>
          <w:p w14:paraId="76AA9017" w14:textId="2A7CF9DF" w:rsidR="003A412A" w:rsidRPr="00FD5FA7" w:rsidRDefault="003A412A" w:rsidP="00004E88">
            <w:pPr>
              <w:pStyle w:val="TableRow"/>
              <w:rPr>
                <w:rFonts w:ascii="Twinkl Cursive Unlooped" w:hAnsi="Twinkl Cursive Unlooped"/>
                <w:sz w:val="22"/>
                <w:szCs w:val="22"/>
              </w:rPr>
            </w:pPr>
            <w:r w:rsidRPr="00FD5FA7">
              <w:rPr>
                <w:rFonts w:ascii="Twinkl Cursive Unlooped" w:hAnsi="Twinkl Cursive Unlooped"/>
                <w:sz w:val="22"/>
                <w:szCs w:val="22"/>
              </w:rPr>
              <w:t>Refine a consistent approach to teaching writing in KS2</w:t>
            </w:r>
          </w:p>
          <w:p w14:paraId="178A98BC" w14:textId="77777777" w:rsidR="003A412A" w:rsidRPr="00FD5FA7" w:rsidRDefault="003A412A" w:rsidP="00004E88">
            <w:pPr>
              <w:pStyle w:val="TableRow"/>
              <w:rPr>
                <w:rFonts w:ascii="Twinkl Cursive Unlooped" w:hAnsi="Twinkl Cursive Unlooped"/>
                <w:sz w:val="22"/>
                <w:szCs w:val="22"/>
              </w:rPr>
            </w:pPr>
          </w:p>
          <w:p w14:paraId="4B8A3D1D" w14:textId="5D667541" w:rsidR="00FA1D1C" w:rsidRPr="00FD5FA7" w:rsidRDefault="00FA1D1C" w:rsidP="00004E88">
            <w:pPr>
              <w:pStyle w:val="TableRow"/>
              <w:rPr>
                <w:rFonts w:ascii="Twinkl Cursive Unlooped" w:hAnsi="Twinkl Cursive Unlooped"/>
                <w:sz w:val="22"/>
                <w:szCs w:val="22"/>
              </w:rPr>
            </w:pPr>
          </w:p>
        </w:tc>
        <w:tc>
          <w:tcPr>
            <w:tcW w:w="42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6582A0" w14:textId="20AFC0F3" w:rsidR="00004E88" w:rsidRPr="00FD5FA7" w:rsidRDefault="00FA1D1C" w:rsidP="00004E88">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lastRenderedPageBreak/>
              <w:t>EYFS Data</w:t>
            </w:r>
          </w:p>
          <w:p w14:paraId="1189EADE" w14:textId="6B4EEB13" w:rsidR="00FA1D1C" w:rsidRPr="00FD5FA7" w:rsidRDefault="00F0345A" w:rsidP="00004E88">
            <w:pPr>
              <w:pStyle w:val="TableRowCentered"/>
              <w:spacing w:line="259" w:lineRule="auto"/>
              <w:ind w:left="0"/>
              <w:jc w:val="left"/>
              <w:rPr>
                <w:rFonts w:ascii="Twinkl Cursive Unlooped" w:hAnsi="Twinkl Cursive Unlooped"/>
                <w:sz w:val="22"/>
                <w:szCs w:val="22"/>
              </w:rPr>
            </w:pPr>
            <w:r>
              <w:rPr>
                <w:rFonts w:ascii="Twinkl Cursive Unlooped" w:hAnsi="Twinkl Cursive Unlooped"/>
                <w:sz w:val="22"/>
                <w:szCs w:val="22"/>
              </w:rPr>
              <w:t>60</w:t>
            </w:r>
            <w:r w:rsidR="00FA1D1C" w:rsidRPr="00FD5FA7">
              <w:rPr>
                <w:rFonts w:ascii="Twinkl Cursive Unlooped" w:hAnsi="Twinkl Cursive Unlooped"/>
                <w:sz w:val="22"/>
                <w:szCs w:val="22"/>
              </w:rPr>
              <w:t xml:space="preserve">% GLD </w:t>
            </w:r>
          </w:p>
          <w:p w14:paraId="0B20B707" w14:textId="5968F6A8" w:rsidR="00FA1D1C" w:rsidRPr="00FD5FA7" w:rsidRDefault="00FA1D1C" w:rsidP="00004E88">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PPM children </w:t>
            </w:r>
            <w:r w:rsidR="00F0345A">
              <w:rPr>
                <w:rFonts w:ascii="Twinkl Cursive Unlooped" w:hAnsi="Twinkl Cursive Unlooped"/>
                <w:sz w:val="22"/>
                <w:szCs w:val="22"/>
              </w:rPr>
              <w:t>62</w:t>
            </w:r>
            <w:r w:rsidR="00B26937" w:rsidRPr="00FD5FA7">
              <w:rPr>
                <w:rFonts w:ascii="Twinkl Cursive Unlooped" w:hAnsi="Twinkl Cursive Unlooped"/>
                <w:sz w:val="22"/>
                <w:szCs w:val="22"/>
              </w:rPr>
              <w:t>%</w:t>
            </w:r>
          </w:p>
          <w:p w14:paraId="227A8F70" w14:textId="77777777" w:rsidR="00FA1D1C" w:rsidRPr="00FD5FA7" w:rsidRDefault="00FA1D1C" w:rsidP="00004E88">
            <w:pPr>
              <w:pStyle w:val="TableRowCentered"/>
              <w:spacing w:line="259" w:lineRule="auto"/>
              <w:ind w:left="0"/>
              <w:jc w:val="left"/>
              <w:rPr>
                <w:rFonts w:ascii="Twinkl Cursive Unlooped" w:hAnsi="Twinkl Cursive Unlooped"/>
                <w:sz w:val="22"/>
                <w:szCs w:val="22"/>
              </w:rPr>
            </w:pPr>
          </w:p>
          <w:p w14:paraId="18DDF7CE" w14:textId="77777777" w:rsidR="00FA1D1C" w:rsidRPr="00FD5FA7" w:rsidRDefault="00FA1D1C" w:rsidP="00004E88">
            <w:pPr>
              <w:pStyle w:val="TableRowCentered"/>
              <w:spacing w:line="259" w:lineRule="auto"/>
              <w:ind w:left="0"/>
              <w:jc w:val="left"/>
              <w:rPr>
                <w:rFonts w:ascii="Twinkl Cursive Unlooped" w:hAnsi="Twinkl Cursive Unlooped"/>
                <w:sz w:val="22"/>
                <w:szCs w:val="22"/>
              </w:rPr>
            </w:pPr>
          </w:p>
          <w:p w14:paraId="7254FCFA" w14:textId="551537EE" w:rsidR="00FA1D1C" w:rsidRPr="00FD5FA7" w:rsidRDefault="00FA1D1C" w:rsidP="00004E88">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KS1 Data </w:t>
            </w:r>
          </w:p>
          <w:p w14:paraId="22F58B38" w14:textId="4C681769" w:rsidR="00FA1D1C" w:rsidRPr="00FD5FA7" w:rsidRDefault="00FA1D1C" w:rsidP="00004E88">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R</w:t>
            </w:r>
            <w:r w:rsidR="00F0345A">
              <w:rPr>
                <w:rFonts w:ascii="Twinkl Cursive Unlooped" w:hAnsi="Twinkl Cursive Unlooped"/>
                <w:sz w:val="22"/>
                <w:szCs w:val="22"/>
              </w:rPr>
              <w:t>50</w:t>
            </w:r>
            <w:r w:rsidR="00B26937" w:rsidRPr="00FD5FA7">
              <w:rPr>
                <w:rFonts w:ascii="Twinkl Cursive Unlooped" w:hAnsi="Twinkl Cursive Unlooped"/>
                <w:sz w:val="22"/>
                <w:szCs w:val="22"/>
              </w:rPr>
              <w:t>%</w:t>
            </w:r>
            <w:r w:rsidRPr="00FD5FA7">
              <w:rPr>
                <w:rFonts w:ascii="Twinkl Cursive Unlooped" w:hAnsi="Twinkl Cursive Unlooped"/>
                <w:sz w:val="22"/>
                <w:szCs w:val="22"/>
              </w:rPr>
              <w:t>/ W</w:t>
            </w:r>
            <w:r w:rsidR="00F0345A">
              <w:rPr>
                <w:rFonts w:ascii="Twinkl Cursive Unlooped" w:hAnsi="Twinkl Cursive Unlooped"/>
                <w:sz w:val="22"/>
                <w:szCs w:val="22"/>
              </w:rPr>
              <w:t>57</w:t>
            </w:r>
            <w:r w:rsidR="00B26937" w:rsidRPr="00FD5FA7">
              <w:rPr>
                <w:rFonts w:ascii="Twinkl Cursive Unlooped" w:hAnsi="Twinkl Cursive Unlooped"/>
                <w:sz w:val="22"/>
                <w:szCs w:val="22"/>
              </w:rPr>
              <w:t>%</w:t>
            </w:r>
            <w:r w:rsidRPr="00FD5FA7">
              <w:rPr>
                <w:rFonts w:ascii="Twinkl Cursive Unlooped" w:hAnsi="Twinkl Cursive Unlooped"/>
                <w:sz w:val="22"/>
                <w:szCs w:val="22"/>
              </w:rPr>
              <w:t xml:space="preserve">/ </w:t>
            </w:r>
            <w:r w:rsidR="00B26937" w:rsidRPr="00FD5FA7">
              <w:rPr>
                <w:rFonts w:ascii="Twinkl Cursive Unlooped" w:hAnsi="Twinkl Cursive Unlooped"/>
                <w:sz w:val="22"/>
                <w:szCs w:val="22"/>
              </w:rPr>
              <w:t>M</w:t>
            </w:r>
            <w:r w:rsidR="00F0345A">
              <w:rPr>
                <w:rFonts w:ascii="Twinkl Cursive Unlooped" w:hAnsi="Twinkl Cursive Unlooped"/>
                <w:sz w:val="22"/>
                <w:szCs w:val="22"/>
              </w:rPr>
              <w:t>53</w:t>
            </w:r>
            <w:r w:rsidR="00B26937" w:rsidRPr="00FD5FA7">
              <w:rPr>
                <w:rFonts w:ascii="Twinkl Cursive Unlooped" w:hAnsi="Twinkl Cursive Unlooped"/>
                <w:sz w:val="22"/>
                <w:szCs w:val="22"/>
              </w:rPr>
              <w:t>%</w:t>
            </w:r>
          </w:p>
          <w:p w14:paraId="773822EB" w14:textId="776315FD" w:rsidR="00FA1D1C" w:rsidRPr="00FD5FA7" w:rsidRDefault="00FA1D1C" w:rsidP="00004E88">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PPM children R</w:t>
            </w:r>
            <w:r w:rsidR="00F0345A">
              <w:rPr>
                <w:rFonts w:ascii="Twinkl Cursive Unlooped" w:hAnsi="Twinkl Cursive Unlooped"/>
                <w:sz w:val="22"/>
                <w:szCs w:val="22"/>
              </w:rPr>
              <w:t>45</w:t>
            </w:r>
            <w:r w:rsidR="00B26937" w:rsidRPr="00FD5FA7">
              <w:rPr>
                <w:rFonts w:ascii="Twinkl Cursive Unlooped" w:hAnsi="Twinkl Cursive Unlooped"/>
                <w:sz w:val="22"/>
                <w:szCs w:val="22"/>
              </w:rPr>
              <w:t>%</w:t>
            </w:r>
            <w:r w:rsidRPr="00FD5FA7">
              <w:rPr>
                <w:rFonts w:ascii="Twinkl Cursive Unlooped" w:hAnsi="Twinkl Cursive Unlooped"/>
                <w:sz w:val="22"/>
                <w:szCs w:val="22"/>
              </w:rPr>
              <w:t>/W</w:t>
            </w:r>
            <w:r w:rsidR="00F0345A">
              <w:rPr>
                <w:rFonts w:ascii="Twinkl Cursive Unlooped" w:hAnsi="Twinkl Cursive Unlooped"/>
                <w:sz w:val="22"/>
                <w:szCs w:val="22"/>
              </w:rPr>
              <w:t>55</w:t>
            </w:r>
            <w:r w:rsidR="00B26937" w:rsidRPr="00FD5FA7">
              <w:rPr>
                <w:rFonts w:ascii="Twinkl Cursive Unlooped" w:hAnsi="Twinkl Cursive Unlooped"/>
                <w:sz w:val="22"/>
                <w:szCs w:val="22"/>
              </w:rPr>
              <w:t>%</w:t>
            </w:r>
            <w:r w:rsidRPr="00FD5FA7">
              <w:rPr>
                <w:rFonts w:ascii="Twinkl Cursive Unlooped" w:hAnsi="Twinkl Cursive Unlooped"/>
                <w:sz w:val="22"/>
                <w:szCs w:val="22"/>
              </w:rPr>
              <w:t>/M</w:t>
            </w:r>
            <w:r w:rsidR="00F0345A">
              <w:rPr>
                <w:rFonts w:ascii="Twinkl Cursive Unlooped" w:hAnsi="Twinkl Cursive Unlooped"/>
                <w:sz w:val="22"/>
                <w:szCs w:val="22"/>
              </w:rPr>
              <w:t>50</w:t>
            </w:r>
            <w:r w:rsidR="00B26937" w:rsidRPr="00FD5FA7">
              <w:rPr>
                <w:rFonts w:ascii="Twinkl Cursive Unlooped" w:hAnsi="Twinkl Cursive Unlooped"/>
                <w:sz w:val="22"/>
                <w:szCs w:val="22"/>
              </w:rPr>
              <w:t>%</w:t>
            </w:r>
          </w:p>
          <w:p w14:paraId="7DE7708C" w14:textId="77777777" w:rsidR="00FA1D1C" w:rsidRPr="00FD5FA7" w:rsidRDefault="00FA1D1C" w:rsidP="00004E88">
            <w:pPr>
              <w:pStyle w:val="TableRowCentered"/>
              <w:spacing w:line="259" w:lineRule="auto"/>
              <w:ind w:left="0"/>
              <w:jc w:val="left"/>
              <w:rPr>
                <w:rFonts w:ascii="Twinkl Cursive Unlooped" w:hAnsi="Twinkl Cursive Unlooped"/>
                <w:sz w:val="22"/>
                <w:szCs w:val="22"/>
              </w:rPr>
            </w:pPr>
          </w:p>
          <w:p w14:paraId="4AA2F00A" w14:textId="77777777" w:rsidR="00FA1D1C" w:rsidRPr="00FD5FA7" w:rsidRDefault="00FA1D1C" w:rsidP="00004E88">
            <w:pPr>
              <w:pStyle w:val="TableRowCentered"/>
              <w:spacing w:line="259" w:lineRule="auto"/>
              <w:ind w:left="0"/>
              <w:jc w:val="left"/>
              <w:rPr>
                <w:rFonts w:ascii="Twinkl Cursive Unlooped" w:hAnsi="Twinkl Cursive Unlooped"/>
                <w:sz w:val="22"/>
                <w:szCs w:val="22"/>
              </w:rPr>
            </w:pPr>
          </w:p>
          <w:p w14:paraId="393C264A" w14:textId="77777777" w:rsidR="00FA1D1C" w:rsidRPr="00610830" w:rsidRDefault="00FA1D1C" w:rsidP="00004E88">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 xml:space="preserve">KS2 Data </w:t>
            </w:r>
          </w:p>
          <w:p w14:paraId="4E0F7AD0" w14:textId="192EC4C1" w:rsidR="00610830" w:rsidRPr="00610830" w:rsidRDefault="00FA1D1C" w:rsidP="00FA1D1C">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R</w:t>
            </w:r>
            <w:r w:rsidR="00610830" w:rsidRPr="00610830">
              <w:rPr>
                <w:rFonts w:ascii="Twinkl Cursive Unlooped" w:hAnsi="Twinkl Cursive Unlooped"/>
                <w:sz w:val="22"/>
                <w:szCs w:val="22"/>
              </w:rPr>
              <w:t>57</w:t>
            </w:r>
            <w:r w:rsidR="00B26937" w:rsidRPr="00610830">
              <w:rPr>
                <w:rFonts w:ascii="Twinkl Cursive Unlooped" w:hAnsi="Twinkl Cursive Unlooped"/>
                <w:sz w:val="22"/>
                <w:szCs w:val="22"/>
              </w:rPr>
              <w:t>%</w:t>
            </w:r>
            <w:r w:rsidRPr="00610830">
              <w:rPr>
                <w:rFonts w:ascii="Twinkl Cursive Unlooped" w:hAnsi="Twinkl Cursive Unlooped"/>
                <w:sz w:val="22"/>
                <w:szCs w:val="22"/>
              </w:rPr>
              <w:t>/ W</w:t>
            </w:r>
            <w:r w:rsidR="00B26937" w:rsidRPr="00610830">
              <w:rPr>
                <w:rFonts w:ascii="Twinkl Cursive Unlooped" w:hAnsi="Twinkl Cursive Unlooped"/>
                <w:sz w:val="22"/>
                <w:szCs w:val="22"/>
              </w:rPr>
              <w:t>5</w:t>
            </w:r>
            <w:r w:rsidR="00610830" w:rsidRPr="00610830">
              <w:rPr>
                <w:rFonts w:ascii="Twinkl Cursive Unlooped" w:hAnsi="Twinkl Cursive Unlooped"/>
                <w:sz w:val="22"/>
                <w:szCs w:val="22"/>
              </w:rPr>
              <w:t>7</w:t>
            </w:r>
            <w:r w:rsidR="00B26937" w:rsidRPr="00610830">
              <w:rPr>
                <w:rFonts w:ascii="Twinkl Cursive Unlooped" w:hAnsi="Twinkl Cursive Unlooped"/>
                <w:sz w:val="22"/>
                <w:szCs w:val="22"/>
              </w:rPr>
              <w:t>%</w:t>
            </w:r>
            <w:r w:rsidRPr="00610830">
              <w:rPr>
                <w:rFonts w:ascii="Twinkl Cursive Unlooped" w:hAnsi="Twinkl Cursive Unlooped"/>
                <w:sz w:val="22"/>
                <w:szCs w:val="22"/>
              </w:rPr>
              <w:t>/ M</w:t>
            </w:r>
            <w:r w:rsidR="00610830" w:rsidRPr="00610830">
              <w:rPr>
                <w:rFonts w:ascii="Twinkl Cursive Unlooped" w:hAnsi="Twinkl Cursive Unlooped"/>
                <w:sz w:val="22"/>
                <w:szCs w:val="22"/>
              </w:rPr>
              <w:t>60</w:t>
            </w:r>
            <w:r w:rsidR="00B26937" w:rsidRPr="00610830">
              <w:rPr>
                <w:rFonts w:ascii="Twinkl Cursive Unlooped" w:hAnsi="Twinkl Cursive Unlooped"/>
                <w:sz w:val="22"/>
                <w:szCs w:val="22"/>
              </w:rPr>
              <w:t>%</w:t>
            </w:r>
            <w:r w:rsidRPr="00610830">
              <w:rPr>
                <w:rFonts w:ascii="Twinkl Cursive Unlooped" w:hAnsi="Twinkl Cursive Unlooped"/>
                <w:sz w:val="22"/>
                <w:szCs w:val="22"/>
              </w:rPr>
              <w:t>/ GPS</w:t>
            </w:r>
            <w:r w:rsidR="00B26937" w:rsidRPr="00610830">
              <w:rPr>
                <w:rFonts w:ascii="Twinkl Cursive Unlooped" w:hAnsi="Twinkl Cursive Unlooped"/>
                <w:sz w:val="22"/>
                <w:szCs w:val="22"/>
              </w:rPr>
              <w:t>5</w:t>
            </w:r>
            <w:r w:rsidR="00610830" w:rsidRPr="00610830">
              <w:rPr>
                <w:rFonts w:ascii="Twinkl Cursive Unlooped" w:hAnsi="Twinkl Cursive Unlooped"/>
                <w:sz w:val="22"/>
                <w:szCs w:val="22"/>
              </w:rPr>
              <w:t>3</w:t>
            </w:r>
            <w:r w:rsidR="00B26937" w:rsidRPr="00610830">
              <w:rPr>
                <w:rFonts w:ascii="Twinkl Cursive Unlooped" w:hAnsi="Twinkl Cursive Unlooped"/>
                <w:sz w:val="22"/>
                <w:szCs w:val="22"/>
              </w:rPr>
              <w:t>%</w:t>
            </w:r>
          </w:p>
          <w:p w14:paraId="6B29100D" w14:textId="333AECEF" w:rsidR="00FA1D1C" w:rsidRPr="00FD5FA7" w:rsidRDefault="00FA1D1C" w:rsidP="00FA1D1C">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PPM children R</w:t>
            </w:r>
            <w:r w:rsidR="00610830" w:rsidRPr="00610830">
              <w:rPr>
                <w:rFonts w:ascii="Twinkl Cursive Unlooped" w:hAnsi="Twinkl Cursive Unlooped"/>
                <w:sz w:val="22"/>
                <w:szCs w:val="22"/>
              </w:rPr>
              <w:t>52</w:t>
            </w:r>
            <w:r w:rsidR="00D678DE" w:rsidRPr="00610830">
              <w:rPr>
                <w:rFonts w:ascii="Twinkl Cursive Unlooped" w:hAnsi="Twinkl Cursive Unlooped"/>
                <w:sz w:val="22"/>
                <w:szCs w:val="22"/>
              </w:rPr>
              <w:t>%</w:t>
            </w:r>
            <w:r w:rsidRPr="00610830">
              <w:rPr>
                <w:rFonts w:ascii="Twinkl Cursive Unlooped" w:hAnsi="Twinkl Cursive Unlooped"/>
                <w:sz w:val="22"/>
                <w:szCs w:val="22"/>
              </w:rPr>
              <w:t>/W</w:t>
            </w:r>
            <w:r w:rsidR="00D678DE" w:rsidRPr="00610830">
              <w:rPr>
                <w:rFonts w:ascii="Twinkl Cursive Unlooped" w:hAnsi="Twinkl Cursive Unlooped"/>
                <w:sz w:val="22"/>
                <w:szCs w:val="22"/>
              </w:rPr>
              <w:t>5</w:t>
            </w:r>
            <w:r w:rsidR="00610830" w:rsidRPr="00610830">
              <w:rPr>
                <w:rFonts w:ascii="Twinkl Cursive Unlooped" w:hAnsi="Twinkl Cursive Unlooped"/>
                <w:sz w:val="22"/>
                <w:szCs w:val="22"/>
              </w:rPr>
              <w:t>0</w:t>
            </w:r>
            <w:r w:rsidR="00D678DE" w:rsidRPr="00610830">
              <w:rPr>
                <w:rFonts w:ascii="Twinkl Cursive Unlooped" w:hAnsi="Twinkl Cursive Unlooped"/>
                <w:sz w:val="22"/>
                <w:szCs w:val="22"/>
              </w:rPr>
              <w:t>%</w:t>
            </w:r>
            <w:r w:rsidRPr="00610830">
              <w:rPr>
                <w:rFonts w:ascii="Twinkl Cursive Unlooped" w:hAnsi="Twinkl Cursive Unlooped"/>
                <w:sz w:val="22"/>
                <w:szCs w:val="22"/>
              </w:rPr>
              <w:t>/M</w:t>
            </w:r>
            <w:r w:rsidR="00610830" w:rsidRPr="00610830">
              <w:rPr>
                <w:rFonts w:ascii="Twinkl Cursive Unlooped" w:hAnsi="Twinkl Cursive Unlooped"/>
                <w:sz w:val="22"/>
                <w:szCs w:val="22"/>
              </w:rPr>
              <w:t>52%</w:t>
            </w:r>
            <w:r w:rsidRPr="00610830">
              <w:rPr>
                <w:rFonts w:ascii="Twinkl Cursive Unlooped" w:hAnsi="Twinkl Cursive Unlooped"/>
                <w:sz w:val="22"/>
                <w:szCs w:val="22"/>
              </w:rPr>
              <w:t xml:space="preserve">/ </w:t>
            </w:r>
            <w:r w:rsidR="00610830" w:rsidRPr="00610830">
              <w:rPr>
                <w:rFonts w:ascii="Twinkl Cursive Unlooped" w:hAnsi="Twinkl Cursive Unlooped"/>
                <w:sz w:val="22"/>
                <w:szCs w:val="22"/>
              </w:rPr>
              <w:t>40</w:t>
            </w:r>
            <w:r w:rsidR="00D678DE" w:rsidRPr="00610830">
              <w:rPr>
                <w:rFonts w:ascii="Twinkl Cursive Unlooped" w:hAnsi="Twinkl Cursive Unlooped"/>
                <w:sz w:val="22"/>
                <w:szCs w:val="22"/>
              </w:rPr>
              <w:t>%</w:t>
            </w:r>
            <w:r w:rsidRPr="00610830">
              <w:rPr>
                <w:rFonts w:ascii="Twinkl Cursive Unlooped" w:hAnsi="Twinkl Cursive Unlooped"/>
                <w:sz w:val="22"/>
                <w:szCs w:val="22"/>
              </w:rPr>
              <w:t>GPS</w:t>
            </w:r>
          </w:p>
          <w:p w14:paraId="33A88689" w14:textId="77777777" w:rsidR="00FA1D1C" w:rsidRPr="00FD5FA7" w:rsidRDefault="00FA1D1C" w:rsidP="00004E88">
            <w:pPr>
              <w:pStyle w:val="TableRowCentered"/>
              <w:spacing w:line="259" w:lineRule="auto"/>
              <w:ind w:left="0"/>
              <w:jc w:val="left"/>
              <w:rPr>
                <w:rFonts w:ascii="Twinkl Cursive Unlooped" w:hAnsi="Twinkl Cursive Unlooped"/>
                <w:sz w:val="22"/>
                <w:szCs w:val="22"/>
              </w:rPr>
            </w:pPr>
          </w:p>
          <w:p w14:paraId="5B6E8D6F" w14:textId="77777777" w:rsidR="00FA1D1C" w:rsidRPr="00FD5FA7" w:rsidRDefault="00FA1D1C" w:rsidP="00004E88">
            <w:pPr>
              <w:pStyle w:val="TableRowCentered"/>
              <w:spacing w:line="259" w:lineRule="auto"/>
              <w:ind w:left="0"/>
              <w:jc w:val="left"/>
              <w:rPr>
                <w:rFonts w:ascii="Twinkl Cursive Unlooped" w:hAnsi="Twinkl Cursive Unlooped"/>
                <w:sz w:val="22"/>
                <w:szCs w:val="22"/>
              </w:rPr>
            </w:pPr>
          </w:p>
          <w:p w14:paraId="77F57630" w14:textId="3DAF3915" w:rsidR="00FA1D1C" w:rsidRPr="00FD5FA7" w:rsidRDefault="00FA1D1C" w:rsidP="00004E88">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Phonics Year 1: 6</w:t>
            </w:r>
            <w:r w:rsidR="00F0345A">
              <w:rPr>
                <w:rFonts w:ascii="Twinkl Cursive Unlooped" w:hAnsi="Twinkl Cursive Unlooped"/>
                <w:sz w:val="22"/>
                <w:szCs w:val="22"/>
              </w:rPr>
              <w:t>6</w:t>
            </w:r>
            <w:r w:rsidRPr="00FD5FA7">
              <w:rPr>
                <w:rFonts w:ascii="Twinkl Cursive Unlooped" w:hAnsi="Twinkl Cursive Unlooped"/>
                <w:sz w:val="22"/>
                <w:szCs w:val="22"/>
              </w:rPr>
              <w:t xml:space="preserve"> %</w:t>
            </w:r>
          </w:p>
          <w:p w14:paraId="1C58A93F" w14:textId="0CAAC7EE" w:rsidR="00FA1D1C" w:rsidRPr="00FD5FA7" w:rsidRDefault="00FA1D1C" w:rsidP="00FA1D1C">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PPM children </w:t>
            </w:r>
            <w:r w:rsidR="00F0345A">
              <w:rPr>
                <w:rFonts w:ascii="Twinkl Cursive Unlooped" w:hAnsi="Twinkl Cursive Unlooped"/>
                <w:sz w:val="22"/>
                <w:szCs w:val="22"/>
              </w:rPr>
              <w:t>54</w:t>
            </w:r>
            <w:r w:rsidR="00B26937" w:rsidRPr="00FD5FA7">
              <w:rPr>
                <w:rFonts w:ascii="Twinkl Cursive Unlooped" w:hAnsi="Twinkl Cursive Unlooped"/>
                <w:sz w:val="22"/>
                <w:szCs w:val="22"/>
              </w:rPr>
              <w:t>%</w:t>
            </w:r>
          </w:p>
          <w:p w14:paraId="442C7FC8" w14:textId="77777777" w:rsidR="00FA1D1C" w:rsidRPr="00FD5FA7" w:rsidRDefault="00FA1D1C" w:rsidP="00FA1D1C">
            <w:pPr>
              <w:pStyle w:val="TableRowCentered"/>
              <w:spacing w:line="259" w:lineRule="auto"/>
              <w:ind w:left="0"/>
              <w:jc w:val="left"/>
              <w:rPr>
                <w:rFonts w:ascii="Twinkl Cursive Unlooped" w:hAnsi="Twinkl Cursive Unlooped"/>
                <w:sz w:val="22"/>
                <w:szCs w:val="22"/>
              </w:rPr>
            </w:pPr>
          </w:p>
          <w:p w14:paraId="758D0651" w14:textId="72FE102D" w:rsidR="00FA1D1C" w:rsidRPr="00FD5FA7" w:rsidRDefault="00FA1D1C" w:rsidP="00004E88">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Phonics Year 2: 9</w:t>
            </w:r>
            <w:r w:rsidR="00F0345A">
              <w:rPr>
                <w:rFonts w:ascii="Twinkl Cursive Unlooped" w:hAnsi="Twinkl Cursive Unlooped"/>
                <w:sz w:val="22"/>
                <w:szCs w:val="22"/>
              </w:rPr>
              <w:t>7</w:t>
            </w:r>
            <w:r w:rsidRPr="00FD5FA7">
              <w:rPr>
                <w:rFonts w:ascii="Twinkl Cursive Unlooped" w:hAnsi="Twinkl Cursive Unlooped"/>
                <w:sz w:val="22"/>
                <w:szCs w:val="22"/>
              </w:rPr>
              <w:t xml:space="preserve"> % cumulative </w:t>
            </w:r>
          </w:p>
          <w:p w14:paraId="72EA83A4" w14:textId="77777777" w:rsidR="00FA1D1C" w:rsidRPr="00FD5FA7" w:rsidRDefault="00FA1D1C" w:rsidP="00FA1D1C">
            <w:pPr>
              <w:pStyle w:val="TableRowCentered"/>
              <w:spacing w:line="259" w:lineRule="auto"/>
              <w:ind w:left="0"/>
              <w:jc w:val="left"/>
              <w:rPr>
                <w:rFonts w:ascii="Twinkl Cursive Unlooped" w:hAnsi="Twinkl Cursive Unlooped"/>
                <w:sz w:val="22"/>
                <w:szCs w:val="22"/>
              </w:rPr>
            </w:pPr>
          </w:p>
          <w:p w14:paraId="2341E603" w14:textId="77777777" w:rsidR="00D678DE" w:rsidRPr="00FD5FA7" w:rsidRDefault="00D678DE" w:rsidP="00FA1D1C">
            <w:pPr>
              <w:pStyle w:val="TableRowCentered"/>
              <w:spacing w:line="259" w:lineRule="auto"/>
              <w:ind w:left="0"/>
              <w:jc w:val="left"/>
              <w:rPr>
                <w:rFonts w:ascii="Twinkl Cursive Unlooped" w:hAnsi="Twinkl Cursive Unlooped"/>
                <w:sz w:val="22"/>
                <w:szCs w:val="22"/>
              </w:rPr>
            </w:pPr>
          </w:p>
          <w:p w14:paraId="624E4B00" w14:textId="77777777" w:rsidR="00D678DE" w:rsidRPr="00FD5FA7" w:rsidRDefault="00D678DE" w:rsidP="00D678DE">
            <w:pPr>
              <w:rPr>
                <w:rFonts w:ascii="Twinkl Cursive Unlooped" w:hAnsi="Twinkl Cursive Unlooped"/>
                <w:b/>
                <w:bCs/>
                <w:color w:val="auto"/>
                <w:sz w:val="22"/>
                <w:szCs w:val="22"/>
              </w:rPr>
            </w:pPr>
            <w:r w:rsidRPr="00FD5FA7">
              <w:rPr>
                <w:rFonts w:ascii="Twinkl Cursive Unlooped" w:hAnsi="Twinkl Cursive Unlooped"/>
                <w:b/>
                <w:bCs/>
                <w:sz w:val="22"/>
                <w:szCs w:val="22"/>
              </w:rPr>
              <w:t>Moving forward</w:t>
            </w:r>
          </w:p>
          <w:p w14:paraId="70A0335C" w14:textId="77777777" w:rsidR="00D678DE" w:rsidRPr="00FD5FA7" w:rsidRDefault="00D678DE" w:rsidP="00D678DE">
            <w:pPr>
              <w:pStyle w:val="ListParagraph"/>
              <w:numPr>
                <w:ilvl w:val="0"/>
                <w:numId w:val="17"/>
              </w:numPr>
              <w:suppressAutoHyphens w:val="0"/>
              <w:autoSpaceDN/>
              <w:spacing w:after="160" w:line="256" w:lineRule="auto"/>
              <w:rPr>
                <w:rFonts w:ascii="Twinkl Cursive Unlooped" w:hAnsi="Twinkl Cursive Unlooped"/>
                <w:sz w:val="22"/>
                <w:szCs w:val="22"/>
              </w:rPr>
            </w:pPr>
            <w:r w:rsidRPr="00FD5FA7">
              <w:rPr>
                <w:rFonts w:ascii="Twinkl Cursive Unlooped" w:hAnsi="Twinkl Cursive Unlooped"/>
                <w:sz w:val="22"/>
                <w:szCs w:val="22"/>
              </w:rPr>
              <w:t xml:space="preserve">Ensure consistency in the teaching of Maths  </w:t>
            </w:r>
          </w:p>
          <w:p w14:paraId="4CDF53FF" w14:textId="77777777" w:rsidR="00D678DE" w:rsidRPr="00FD5FA7" w:rsidRDefault="00D678DE" w:rsidP="00D678DE">
            <w:pPr>
              <w:pStyle w:val="ListParagraph"/>
              <w:numPr>
                <w:ilvl w:val="0"/>
                <w:numId w:val="17"/>
              </w:numPr>
              <w:suppressAutoHyphens w:val="0"/>
              <w:autoSpaceDN/>
              <w:spacing w:after="160" w:line="256" w:lineRule="auto"/>
              <w:rPr>
                <w:rFonts w:ascii="Twinkl Cursive Unlooped" w:hAnsi="Twinkl Cursive Unlooped"/>
                <w:sz w:val="22"/>
                <w:szCs w:val="22"/>
              </w:rPr>
            </w:pPr>
            <w:r w:rsidRPr="00FD5FA7">
              <w:rPr>
                <w:rFonts w:ascii="Twinkl Cursive Unlooped" w:hAnsi="Twinkl Cursive Unlooped"/>
                <w:sz w:val="22"/>
                <w:szCs w:val="22"/>
              </w:rPr>
              <w:lastRenderedPageBreak/>
              <w:t>Continue to track maths arithmetic weekly and intervene for children whose maths is a concern</w:t>
            </w:r>
          </w:p>
          <w:p w14:paraId="2EA635FB" w14:textId="77777777" w:rsidR="00D678DE" w:rsidRPr="00FD5FA7" w:rsidRDefault="00D678DE" w:rsidP="00D678DE">
            <w:pPr>
              <w:pStyle w:val="ListParagraph"/>
              <w:numPr>
                <w:ilvl w:val="0"/>
                <w:numId w:val="17"/>
              </w:numPr>
              <w:suppressAutoHyphens w:val="0"/>
              <w:autoSpaceDN/>
              <w:spacing w:after="160" w:line="256" w:lineRule="auto"/>
              <w:rPr>
                <w:rFonts w:ascii="Twinkl Cursive Unlooped" w:hAnsi="Twinkl Cursive Unlooped"/>
                <w:sz w:val="22"/>
                <w:szCs w:val="22"/>
              </w:rPr>
            </w:pPr>
            <w:r w:rsidRPr="00FD5FA7">
              <w:rPr>
                <w:rFonts w:ascii="Twinkl Cursive Unlooped" w:hAnsi="Twinkl Cursive Unlooped"/>
                <w:sz w:val="22"/>
                <w:szCs w:val="22"/>
              </w:rPr>
              <w:t>Combined children need to be tracked closely and intervention in place for those children</w:t>
            </w:r>
          </w:p>
          <w:p w14:paraId="39719794" w14:textId="77777777" w:rsidR="00D678DE" w:rsidRPr="00FD5FA7" w:rsidRDefault="00D678DE" w:rsidP="00D678DE">
            <w:pPr>
              <w:pStyle w:val="ListParagraph"/>
              <w:numPr>
                <w:ilvl w:val="0"/>
                <w:numId w:val="17"/>
              </w:numPr>
              <w:suppressAutoHyphens w:val="0"/>
              <w:autoSpaceDN/>
              <w:spacing w:after="160" w:line="256" w:lineRule="auto"/>
              <w:rPr>
                <w:rFonts w:ascii="Twinkl Cursive Unlooped" w:hAnsi="Twinkl Cursive Unlooped"/>
                <w:sz w:val="22"/>
                <w:szCs w:val="22"/>
              </w:rPr>
            </w:pPr>
            <w:r w:rsidRPr="00FD5FA7">
              <w:rPr>
                <w:rFonts w:ascii="Twinkl Cursive Unlooped" w:hAnsi="Twinkl Cursive Unlooped"/>
                <w:sz w:val="22"/>
                <w:szCs w:val="22"/>
              </w:rPr>
              <w:t xml:space="preserve">Targets and projections need to be in line with KS1 data – aspirational but realistic based on our judgement of the children and the evidence in front of us. </w:t>
            </w:r>
          </w:p>
          <w:p w14:paraId="55D0E7D9" w14:textId="77777777" w:rsidR="00D678DE" w:rsidRPr="00FD5FA7" w:rsidRDefault="00D678DE" w:rsidP="00D678DE">
            <w:pPr>
              <w:pStyle w:val="ListParagraph"/>
              <w:numPr>
                <w:ilvl w:val="0"/>
                <w:numId w:val="17"/>
              </w:numPr>
              <w:suppressAutoHyphens w:val="0"/>
              <w:autoSpaceDN/>
              <w:spacing w:after="160" w:line="256" w:lineRule="auto"/>
              <w:rPr>
                <w:rFonts w:ascii="Twinkl Cursive Unlooped" w:hAnsi="Twinkl Cursive Unlooped"/>
                <w:sz w:val="22"/>
                <w:szCs w:val="22"/>
              </w:rPr>
            </w:pPr>
            <w:r w:rsidRPr="00FD5FA7">
              <w:rPr>
                <w:rFonts w:ascii="Twinkl Cursive Unlooped" w:hAnsi="Twinkl Cursive Unlooped"/>
                <w:sz w:val="22"/>
                <w:szCs w:val="22"/>
              </w:rPr>
              <w:t xml:space="preserve">Intervention, booster </w:t>
            </w:r>
            <w:proofErr w:type="gramStart"/>
            <w:r w:rsidRPr="00FD5FA7">
              <w:rPr>
                <w:rFonts w:ascii="Twinkl Cursive Unlooped" w:hAnsi="Twinkl Cursive Unlooped"/>
                <w:sz w:val="22"/>
                <w:szCs w:val="22"/>
              </w:rPr>
              <w:t>club ,</w:t>
            </w:r>
            <w:proofErr w:type="gramEnd"/>
            <w:r w:rsidRPr="00FD5FA7">
              <w:rPr>
                <w:rFonts w:ascii="Twinkl Cursive Unlooped" w:hAnsi="Twinkl Cursive Unlooped"/>
                <w:sz w:val="22"/>
                <w:szCs w:val="22"/>
              </w:rPr>
              <w:t xml:space="preserve">  NTP, child tracking assessment</w:t>
            </w:r>
          </w:p>
          <w:p w14:paraId="4A5B5CED" w14:textId="77777777" w:rsidR="00D678DE" w:rsidRPr="00FD5FA7" w:rsidRDefault="00D678DE" w:rsidP="00D678DE">
            <w:pPr>
              <w:pStyle w:val="ListParagraph"/>
              <w:numPr>
                <w:ilvl w:val="0"/>
                <w:numId w:val="17"/>
              </w:numPr>
              <w:suppressAutoHyphens w:val="0"/>
              <w:autoSpaceDN/>
              <w:spacing w:after="160" w:line="256" w:lineRule="auto"/>
              <w:rPr>
                <w:rFonts w:ascii="Twinkl Cursive Unlooped" w:hAnsi="Twinkl Cursive Unlooped"/>
                <w:sz w:val="22"/>
                <w:szCs w:val="22"/>
              </w:rPr>
            </w:pPr>
            <w:r w:rsidRPr="00FD5FA7">
              <w:rPr>
                <w:rFonts w:ascii="Twinkl Cursive Unlooped" w:hAnsi="Twinkl Cursive Unlooped"/>
                <w:sz w:val="22"/>
                <w:szCs w:val="22"/>
              </w:rPr>
              <w:t>Access arrangements to be applied for as was this year based on reading speed and evidence</w:t>
            </w:r>
          </w:p>
          <w:p w14:paraId="2E08DBEC" w14:textId="77777777" w:rsidR="00D678DE" w:rsidRPr="00FD5FA7" w:rsidRDefault="00D678DE" w:rsidP="00D678DE">
            <w:pPr>
              <w:pStyle w:val="ListParagraph"/>
              <w:numPr>
                <w:ilvl w:val="0"/>
                <w:numId w:val="17"/>
              </w:numPr>
              <w:suppressAutoHyphens w:val="0"/>
              <w:autoSpaceDN/>
              <w:spacing w:after="160" w:line="256" w:lineRule="auto"/>
              <w:rPr>
                <w:rFonts w:ascii="Twinkl Cursive Unlooped" w:hAnsi="Twinkl Cursive Unlooped"/>
                <w:sz w:val="22"/>
                <w:szCs w:val="22"/>
              </w:rPr>
            </w:pPr>
            <w:r w:rsidRPr="00FD5FA7">
              <w:rPr>
                <w:rFonts w:ascii="Twinkl Cursive Unlooped" w:hAnsi="Twinkl Cursive Unlooped"/>
                <w:sz w:val="22"/>
                <w:szCs w:val="22"/>
              </w:rPr>
              <w:t>Continue to offer a broad and balanced curriculum to ensure the skills taught are applied throughout the curriculum</w:t>
            </w:r>
          </w:p>
          <w:p w14:paraId="24E9AED3" w14:textId="77777777" w:rsidR="00D678DE" w:rsidRPr="00FD5FA7" w:rsidRDefault="00D678DE" w:rsidP="00D678DE">
            <w:pPr>
              <w:pStyle w:val="ListParagraph"/>
              <w:numPr>
                <w:ilvl w:val="0"/>
                <w:numId w:val="17"/>
              </w:numPr>
              <w:suppressAutoHyphens w:val="0"/>
              <w:autoSpaceDN/>
              <w:spacing w:after="160" w:line="256" w:lineRule="auto"/>
              <w:rPr>
                <w:rFonts w:ascii="Twinkl Cursive Unlooped" w:hAnsi="Twinkl Cursive Unlooped"/>
                <w:sz w:val="22"/>
                <w:szCs w:val="22"/>
              </w:rPr>
            </w:pPr>
            <w:r w:rsidRPr="00FD5FA7">
              <w:rPr>
                <w:rFonts w:ascii="Twinkl Cursive Unlooped" w:hAnsi="Twinkl Cursive Unlooped"/>
                <w:sz w:val="22"/>
                <w:szCs w:val="22"/>
              </w:rPr>
              <w:t xml:space="preserve">Continue to use Walsall moderation to ensure accuracy of judgements. </w:t>
            </w:r>
          </w:p>
          <w:p w14:paraId="33E49012" w14:textId="77777777" w:rsidR="00D678DE" w:rsidRPr="00FD5FA7" w:rsidRDefault="00D678DE" w:rsidP="00D678DE">
            <w:pPr>
              <w:pStyle w:val="ListParagraph"/>
              <w:numPr>
                <w:ilvl w:val="0"/>
                <w:numId w:val="17"/>
              </w:numPr>
              <w:suppressAutoHyphens w:val="0"/>
              <w:autoSpaceDN/>
              <w:spacing w:after="160" w:line="256" w:lineRule="auto"/>
              <w:rPr>
                <w:rFonts w:ascii="Twinkl Cursive Unlooped" w:hAnsi="Twinkl Cursive Unlooped"/>
                <w:sz w:val="22"/>
                <w:szCs w:val="22"/>
              </w:rPr>
            </w:pPr>
            <w:r w:rsidRPr="00FD5FA7">
              <w:rPr>
                <w:rFonts w:ascii="Twinkl Cursive Unlooped" w:hAnsi="Twinkl Cursive Unlooped"/>
                <w:sz w:val="22"/>
                <w:szCs w:val="22"/>
              </w:rPr>
              <w:t>Attendance to continue to be monitored and early intervention in place</w:t>
            </w:r>
          </w:p>
          <w:p w14:paraId="6277DDF3" w14:textId="4EF10648" w:rsidR="00D678DE" w:rsidRPr="00FD5FA7" w:rsidRDefault="00F0345A" w:rsidP="00D678DE">
            <w:pPr>
              <w:pStyle w:val="ListParagraph"/>
              <w:numPr>
                <w:ilvl w:val="0"/>
                <w:numId w:val="17"/>
              </w:numPr>
              <w:suppressAutoHyphens w:val="0"/>
              <w:autoSpaceDN/>
              <w:spacing w:after="160" w:line="256" w:lineRule="auto"/>
              <w:rPr>
                <w:rFonts w:ascii="Twinkl Cursive Unlooped" w:hAnsi="Twinkl Cursive Unlooped"/>
                <w:sz w:val="22"/>
                <w:szCs w:val="22"/>
              </w:rPr>
            </w:pPr>
            <w:proofErr w:type="gramStart"/>
            <w:r>
              <w:rPr>
                <w:rFonts w:ascii="Twinkl Cursive Unlooped" w:hAnsi="Twinkl Cursive Unlooped"/>
                <w:sz w:val="22"/>
                <w:szCs w:val="22"/>
              </w:rPr>
              <w:t>SLT</w:t>
            </w:r>
            <w:r w:rsidR="00D678DE" w:rsidRPr="00FD5FA7">
              <w:rPr>
                <w:rFonts w:ascii="Twinkl Cursive Unlooped" w:hAnsi="Twinkl Cursive Unlooped"/>
                <w:sz w:val="22"/>
                <w:szCs w:val="22"/>
              </w:rPr>
              <w:t xml:space="preserve">  to</w:t>
            </w:r>
            <w:proofErr w:type="gramEnd"/>
            <w:r w:rsidR="00D678DE" w:rsidRPr="00FD5FA7">
              <w:rPr>
                <w:rFonts w:ascii="Twinkl Cursive Unlooped" w:hAnsi="Twinkl Cursive Unlooped"/>
                <w:sz w:val="22"/>
                <w:szCs w:val="22"/>
              </w:rPr>
              <w:t xml:space="preserve"> support in teaching of phonics, KS1 and Ks2</w:t>
            </w:r>
          </w:p>
          <w:p w14:paraId="510800BF" w14:textId="29C91BF2" w:rsidR="00D678DE" w:rsidRPr="00FD5FA7" w:rsidRDefault="00D678DE" w:rsidP="00FA1D1C">
            <w:pPr>
              <w:pStyle w:val="TableRowCentered"/>
              <w:spacing w:line="259" w:lineRule="auto"/>
              <w:ind w:left="0"/>
              <w:jc w:val="left"/>
              <w:rPr>
                <w:rFonts w:ascii="Twinkl Cursive Unlooped" w:hAnsi="Twinkl Cursive Unlooped"/>
                <w:sz w:val="22"/>
                <w:szCs w:val="22"/>
              </w:rPr>
            </w:pPr>
          </w:p>
        </w:tc>
        <w:tc>
          <w:tcPr>
            <w:tcW w:w="4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BA1184" w14:textId="0F218CCD" w:rsidR="00A35F46" w:rsidRPr="00FD5FA7" w:rsidRDefault="00A35F46" w:rsidP="00004E88">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lastRenderedPageBreak/>
              <w:t>Resources: £</w:t>
            </w:r>
            <w:r w:rsidR="0018083A" w:rsidRPr="00FD5FA7">
              <w:rPr>
                <w:rFonts w:ascii="Twinkl Cursive Unlooped" w:hAnsi="Twinkl Cursive Unlooped"/>
                <w:sz w:val="22"/>
                <w:szCs w:val="22"/>
              </w:rPr>
              <w:t>27</w:t>
            </w:r>
            <w:r w:rsidR="00FA1D1C" w:rsidRPr="00FD5FA7">
              <w:rPr>
                <w:rFonts w:ascii="Twinkl Cursive Unlooped" w:hAnsi="Twinkl Cursive Unlooped"/>
                <w:sz w:val="22"/>
                <w:szCs w:val="22"/>
              </w:rPr>
              <w:t>,</w:t>
            </w:r>
            <w:r w:rsidR="00EB2FBC" w:rsidRPr="00FD5FA7">
              <w:rPr>
                <w:rFonts w:ascii="Twinkl Cursive Unlooped" w:hAnsi="Twinkl Cursive Unlooped"/>
                <w:sz w:val="22"/>
                <w:szCs w:val="22"/>
              </w:rPr>
              <w:t>000</w:t>
            </w:r>
          </w:p>
          <w:p w14:paraId="15235211" w14:textId="72B8B4B5" w:rsidR="0018083A" w:rsidRPr="00FD5FA7" w:rsidRDefault="0018083A" w:rsidP="00004E88">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Staff resources: £52,343</w:t>
            </w:r>
          </w:p>
          <w:p w14:paraId="3B1187EA" w14:textId="10D666F7" w:rsidR="00A35F46" w:rsidRPr="00FD5FA7" w:rsidRDefault="00A35F46" w:rsidP="0018083A">
            <w:pPr>
              <w:rPr>
                <w:rFonts w:ascii="Twinkl Cursive Unlooped" w:hAnsi="Twinkl Cursive Unlooped"/>
                <w:sz w:val="22"/>
                <w:szCs w:val="22"/>
              </w:rPr>
            </w:pPr>
          </w:p>
        </w:tc>
      </w:tr>
      <w:bookmarkEnd w:id="18"/>
    </w:tbl>
    <w:p w14:paraId="3F013443" w14:textId="3E73B2F7" w:rsidR="2E7B9908" w:rsidRDefault="2E7B9908"/>
    <w:p w14:paraId="4D75517A" w14:textId="77777777" w:rsidR="002D11DC" w:rsidRDefault="002D11DC" w:rsidP="002D11DC">
      <w:pPr>
        <w:rPr>
          <w:b/>
          <w:bCs/>
          <w:color w:val="104F75"/>
          <w:sz w:val="28"/>
          <w:szCs w:val="28"/>
        </w:rPr>
      </w:pPr>
      <w:r>
        <w:rPr>
          <w:b/>
          <w:bCs/>
          <w:color w:val="104F75"/>
          <w:sz w:val="28"/>
          <w:szCs w:val="28"/>
        </w:rPr>
        <w:t xml:space="preserve">Targeted academic support (for example, tutoring, one-to-one support structured interventions) </w:t>
      </w:r>
    </w:p>
    <w:p w14:paraId="28C38160" w14:textId="6C55FB19" w:rsidR="002D11DC" w:rsidRPr="002D11DC" w:rsidRDefault="002D11DC" w:rsidP="002D11DC">
      <w:r>
        <w:t xml:space="preserve">Budgeted cost: </w:t>
      </w:r>
      <w:r w:rsidR="00D678DE">
        <w:t>£90,000</w:t>
      </w:r>
      <w:bookmarkStart w:id="19" w:name="_Hlk138410939"/>
    </w:p>
    <w:tbl>
      <w:tblPr>
        <w:tblW w:w="5753" w:type="pct"/>
        <w:tblInd w:w="-714" w:type="dxa"/>
        <w:tblCellMar>
          <w:left w:w="10" w:type="dxa"/>
          <w:right w:w="10" w:type="dxa"/>
        </w:tblCellMar>
        <w:tblLook w:val="04A0" w:firstRow="1" w:lastRow="0" w:firstColumn="1" w:lastColumn="0" w:noHBand="0" w:noVBand="1"/>
      </w:tblPr>
      <w:tblGrid>
        <w:gridCol w:w="2977"/>
        <w:gridCol w:w="5245"/>
        <w:gridCol w:w="2693"/>
      </w:tblGrid>
      <w:tr w:rsidR="002D11DC" w14:paraId="249DC226" w14:textId="77777777" w:rsidTr="003A412A">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F47015C" w14:textId="77777777" w:rsidR="002D11DC" w:rsidRDefault="002D11DC" w:rsidP="00104DD6">
            <w:pPr>
              <w:pStyle w:val="TableHeader"/>
              <w:jc w:val="left"/>
            </w:pPr>
            <w:r>
              <w:t>Activity</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120C1D30" w14:textId="4C7A18FF" w:rsidR="002D11DC" w:rsidRDefault="002C3FD6" w:rsidP="00104DD6">
            <w:pPr>
              <w:pStyle w:val="TableHeader"/>
              <w:jc w:val="left"/>
            </w:pPr>
            <w:r>
              <w:t>Impact of this</w:t>
            </w:r>
            <w:r w:rsidR="002D11DC">
              <w:t xml:space="preserve"> approach</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5C86A2A" w14:textId="0E8CD954" w:rsidR="002D11DC" w:rsidRDefault="002C3FD6" w:rsidP="00104DD6">
            <w:pPr>
              <w:pStyle w:val="TableHeader"/>
              <w:jc w:val="left"/>
            </w:pPr>
            <w:r>
              <w:t xml:space="preserve">Actual Spend </w:t>
            </w:r>
          </w:p>
        </w:tc>
      </w:tr>
      <w:tr w:rsidR="0018083A" w:rsidRPr="00BE68D1" w14:paraId="212426D3" w14:textId="77777777" w:rsidTr="00262508">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EC8709" w14:textId="4EDAB73B" w:rsidR="0018083A" w:rsidRPr="00FD5FA7" w:rsidRDefault="0018083A" w:rsidP="00104DD6">
            <w:pPr>
              <w:pStyle w:val="TableRow"/>
              <w:rPr>
                <w:rFonts w:ascii="Twinkl Cursive Unlooped" w:hAnsi="Twinkl Cursive Unlooped"/>
                <w:sz w:val="22"/>
                <w:szCs w:val="22"/>
              </w:rPr>
            </w:pPr>
            <w:r w:rsidRPr="00FD5FA7">
              <w:rPr>
                <w:rFonts w:ascii="Twinkl Cursive Unlooped" w:hAnsi="Twinkl Cursive Unlooped"/>
                <w:sz w:val="22"/>
                <w:szCs w:val="22"/>
              </w:rPr>
              <w:t>Additional hours from EP for children with specific needs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05B69" w14:textId="77777777" w:rsidR="0018083A" w:rsidRPr="00FD5FA7" w:rsidRDefault="00EC1DB0" w:rsidP="42E3DE91">
            <w:pPr>
              <w:pStyle w:val="TableRowCentered"/>
              <w:ind w:left="0"/>
              <w:jc w:val="left"/>
              <w:rPr>
                <w:rFonts w:ascii="Twinkl Cursive Unlooped" w:hAnsi="Twinkl Cursive Unlooped"/>
                <w:sz w:val="22"/>
                <w:szCs w:val="22"/>
              </w:rPr>
            </w:pPr>
            <w:r w:rsidRPr="00FD5FA7">
              <w:rPr>
                <w:rFonts w:ascii="Twinkl Cursive Unlooped" w:hAnsi="Twinkl Cursive Unlooped"/>
                <w:sz w:val="22"/>
                <w:szCs w:val="22"/>
              </w:rPr>
              <w:t xml:space="preserve">The EP has worked with a number of children to support their needs in school and provide staff with strategies to support the children. </w:t>
            </w:r>
          </w:p>
          <w:p w14:paraId="32D64815" w14:textId="56FF88B9" w:rsidR="00EC1DB0" w:rsidRPr="00FD5FA7" w:rsidRDefault="00EC1DB0" w:rsidP="42E3DE91">
            <w:pPr>
              <w:pStyle w:val="TableRowCentered"/>
              <w:ind w:left="0"/>
              <w:jc w:val="left"/>
              <w:rPr>
                <w:rFonts w:ascii="Twinkl Cursive Unlooped" w:hAnsi="Twinkl Cursive Unlooped"/>
                <w:sz w:val="22"/>
                <w:szCs w:val="22"/>
              </w:rPr>
            </w:pPr>
            <w:r w:rsidRPr="00FD5FA7">
              <w:rPr>
                <w:rFonts w:ascii="Twinkl Cursive Unlooped" w:hAnsi="Twinkl Cursive Unlooped"/>
                <w:sz w:val="22"/>
                <w:szCs w:val="22"/>
              </w:rPr>
              <w:t>Number of children assessed by EP is with % of those as PP</w:t>
            </w:r>
          </w:p>
        </w:tc>
        <w:tc>
          <w:tcPr>
            <w:tcW w:w="2693"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05CD194" w14:textId="1DE509B4" w:rsidR="0018083A" w:rsidRPr="00FD5FA7" w:rsidRDefault="0018083A" w:rsidP="00D678DE">
            <w:pPr>
              <w:rPr>
                <w:rFonts w:ascii="Twinkl Cursive Unlooped" w:hAnsi="Twinkl Cursive Unlooped"/>
                <w:color w:val="auto"/>
                <w:sz w:val="22"/>
                <w:szCs w:val="22"/>
              </w:rPr>
            </w:pPr>
            <w:r w:rsidRPr="00FD5FA7">
              <w:rPr>
                <w:rFonts w:ascii="Twinkl Cursive Unlooped" w:hAnsi="Twinkl Cursive Unlooped"/>
                <w:sz w:val="22"/>
                <w:szCs w:val="22"/>
              </w:rPr>
              <w:t>£78,885</w:t>
            </w:r>
          </w:p>
          <w:p w14:paraId="61980C7E" w14:textId="09C166C3" w:rsidR="0018083A" w:rsidRPr="00FD5FA7" w:rsidRDefault="0018083A" w:rsidP="0180BAB5">
            <w:pPr>
              <w:pStyle w:val="TableRowCentered"/>
              <w:jc w:val="left"/>
              <w:rPr>
                <w:rFonts w:ascii="Twinkl Cursive Unlooped" w:hAnsi="Twinkl Cursive Unlooped"/>
                <w:sz w:val="22"/>
                <w:szCs w:val="22"/>
              </w:rPr>
            </w:pPr>
          </w:p>
        </w:tc>
      </w:tr>
      <w:tr w:rsidR="0018083A" w:rsidRPr="00BE68D1" w14:paraId="32BD2E97" w14:textId="77777777" w:rsidTr="00262508">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FF425D" w14:textId="1E868CCF" w:rsidR="0018083A" w:rsidRPr="00FD5FA7" w:rsidRDefault="0018083A" w:rsidP="00104DD6">
            <w:pPr>
              <w:pStyle w:val="TableRow"/>
              <w:rPr>
                <w:rFonts w:ascii="Twinkl Cursive Unlooped" w:hAnsi="Twinkl Cursive Unlooped"/>
                <w:sz w:val="22"/>
                <w:szCs w:val="22"/>
              </w:rPr>
            </w:pPr>
            <w:r w:rsidRPr="00FD5FA7">
              <w:rPr>
                <w:rFonts w:ascii="Twinkl Cursive Unlooped" w:hAnsi="Twinkl Cursive Unlooped"/>
                <w:sz w:val="22"/>
                <w:szCs w:val="22"/>
              </w:rPr>
              <w:t>Embed the use of Shine Interventions for reading and mathematics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E96280" w14:textId="77777777" w:rsidR="0018083A" w:rsidRPr="00FD5FA7" w:rsidRDefault="0018083A" w:rsidP="0089760A">
            <w:pPr>
              <w:suppressAutoHyphens w:val="0"/>
              <w:autoSpaceDN/>
              <w:spacing w:after="0" w:line="240" w:lineRule="auto"/>
              <w:ind w:right="45"/>
              <w:textAlignment w:val="baseline"/>
              <w:rPr>
                <w:rFonts w:ascii="Twinkl Cursive Unlooped" w:hAnsi="Twinkl Cursive Unlooped" w:cs="Segoe UI"/>
                <w:sz w:val="22"/>
                <w:szCs w:val="22"/>
              </w:rPr>
            </w:pPr>
            <w:r w:rsidRPr="00FD5FA7">
              <w:rPr>
                <w:rFonts w:ascii="Twinkl Cursive Unlooped" w:hAnsi="Twinkl Cursive Unlooped" w:cs="Segoe UI"/>
                <w:sz w:val="22"/>
                <w:szCs w:val="22"/>
              </w:rPr>
              <w:t>Shine- is used to analyse termly assessments. This is used from Year 1 to Year 6 and includes GAPS, Reading and Maths platform. The resources are used by teachers to plan accordingly for their classes and TA’s to lead interventions.  </w:t>
            </w:r>
          </w:p>
          <w:p w14:paraId="3874BE5D" w14:textId="77777777" w:rsidR="0018083A" w:rsidRPr="00FD5FA7" w:rsidRDefault="0018083A" w:rsidP="0089760A">
            <w:pPr>
              <w:suppressAutoHyphens w:val="0"/>
              <w:autoSpaceDN/>
              <w:spacing w:after="0" w:line="240" w:lineRule="auto"/>
              <w:ind w:right="45"/>
              <w:textAlignment w:val="baseline"/>
              <w:rPr>
                <w:rFonts w:ascii="Twinkl Cursive Unlooped" w:hAnsi="Twinkl Cursive Unlooped" w:cs="Segoe UI"/>
                <w:sz w:val="22"/>
                <w:szCs w:val="22"/>
              </w:rPr>
            </w:pPr>
            <w:r w:rsidRPr="00FD5FA7">
              <w:rPr>
                <w:rFonts w:ascii="Twinkl Cursive Unlooped" w:hAnsi="Twinkl Cursive Unlooped" w:cs="Segoe UI"/>
                <w:sz w:val="22"/>
                <w:szCs w:val="22"/>
              </w:rPr>
              <w:t> </w:t>
            </w:r>
          </w:p>
          <w:p w14:paraId="71B7C4FB" w14:textId="5C9EA631" w:rsidR="0018083A" w:rsidRPr="00FD5FA7" w:rsidRDefault="0018083A" w:rsidP="0089760A">
            <w:pPr>
              <w:suppressAutoHyphens w:val="0"/>
              <w:autoSpaceDN/>
              <w:spacing w:after="0" w:line="240" w:lineRule="auto"/>
              <w:ind w:right="45"/>
              <w:textAlignment w:val="baseline"/>
              <w:rPr>
                <w:rFonts w:ascii="Twinkl Cursive Unlooped" w:hAnsi="Twinkl Cursive Unlooped" w:cs="Segoe UI"/>
                <w:sz w:val="22"/>
                <w:szCs w:val="22"/>
              </w:rPr>
            </w:pPr>
            <w:r w:rsidRPr="00FD5FA7">
              <w:rPr>
                <w:rFonts w:ascii="Twinkl Cursive Unlooped" w:hAnsi="Twinkl Cursive Unlooped" w:cs="Segoe UI"/>
                <w:sz w:val="22"/>
                <w:szCs w:val="22"/>
              </w:rPr>
              <w:lastRenderedPageBreak/>
              <w:t>Shine and Doodle have contributed to an increase in the progress and attainment of children across the school. End of year data shows:</w:t>
            </w:r>
          </w:p>
          <w:p w14:paraId="4D5A84F6" w14:textId="129B2269" w:rsidR="0018083A" w:rsidRPr="00FD5FA7" w:rsidRDefault="0018083A" w:rsidP="0089760A">
            <w:pPr>
              <w:suppressAutoHyphens w:val="0"/>
              <w:autoSpaceDN/>
              <w:spacing w:after="0" w:line="240" w:lineRule="auto"/>
              <w:ind w:right="45"/>
              <w:textAlignment w:val="baseline"/>
              <w:rPr>
                <w:rFonts w:ascii="Twinkl Cursive Unlooped" w:hAnsi="Twinkl Cursive Unlooped" w:cs="Segoe UI"/>
                <w:sz w:val="22"/>
                <w:szCs w:val="22"/>
              </w:rPr>
            </w:pPr>
          </w:p>
          <w:p w14:paraId="43280163"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EYFS Data</w:t>
            </w:r>
          </w:p>
          <w:p w14:paraId="70CA0DDA"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Pr>
                <w:rFonts w:ascii="Twinkl Cursive Unlooped" w:hAnsi="Twinkl Cursive Unlooped"/>
                <w:sz w:val="22"/>
                <w:szCs w:val="22"/>
              </w:rPr>
              <w:t>60</w:t>
            </w:r>
            <w:r w:rsidRPr="00FD5FA7">
              <w:rPr>
                <w:rFonts w:ascii="Twinkl Cursive Unlooped" w:hAnsi="Twinkl Cursive Unlooped"/>
                <w:sz w:val="22"/>
                <w:szCs w:val="22"/>
              </w:rPr>
              <w:t xml:space="preserve">% GLD </w:t>
            </w:r>
          </w:p>
          <w:p w14:paraId="12824AB3"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PPM children </w:t>
            </w:r>
            <w:r>
              <w:rPr>
                <w:rFonts w:ascii="Twinkl Cursive Unlooped" w:hAnsi="Twinkl Cursive Unlooped"/>
                <w:sz w:val="22"/>
                <w:szCs w:val="22"/>
              </w:rPr>
              <w:t>62</w:t>
            </w:r>
            <w:r w:rsidRPr="00FD5FA7">
              <w:rPr>
                <w:rFonts w:ascii="Twinkl Cursive Unlooped" w:hAnsi="Twinkl Cursive Unlooped"/>
                <w:sz w:val="22"/>
                <w:szCs w:val="22"/>
              </w:rPr>
              <w:t>%</w:t>
            </w:r>
          </w:p>
          <w:p w14:paraId="2B787B16"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4816CE76"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2DFB6C0B"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KS1 Data </w:t>
            </w:r>
          </w:p>
          <w:p w14:paraId="216CC068"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R</w:t>
            </w:r>
            <w:r>
              <w:rPr>
                <w:rFonts w:ascii="Twinkl Cursive Unlooped" w:hAnsi="Twinkl Cursive Unlooped"/>
                <w:sz w:val="22"/>
                <w:szCs w:val="22"/>
              </w:rPr>
              <w:t>50</w:t>
            </w:r>
            <w:r w:rsidRPr="00FD5FA7">
              <w:rPr>
                <w:rFonts w:ascii="Twinkl Cursive Unlooped" w:hAnsi="Twinkl Cursive Unlooped"/>
                <w:sz w:val="22"/>
                <w:szCs w:val="22"/>
              </w:rPr>
              <w:t>%/ W</w:t>
            </w:r>
            <w:r>
              <w:rPr>
                <w:rFonts w:ascii="Twinkl Cursive Unlooped" w:hAnsi="Twinkl Cursive Unlooped"/>
                <w:sz w:val="22"/>
                <w:szCs w:val="22"/>
              </w:rPr>
              <w:t>57</w:t>
            </w:r>
            <w:r w:rsidRPr="00FD5FA7">
              <w:rPr>
                <w:rFonts w:ascii="Twinkl Cursive Unlooped" w:hAnsi="Twinkl Cursive Unlooped"/>
                <w:sz w:val="22"/>
                <w:szCs w:val="22"/>
              </w:rPr>
              <w:t>%/ M</w:t>
            </w:r>
            <w:r>
              <w:rPr>
                <w:rFonts w:ascii="Twinkl Cursive Unlooped" w:hAnsi="Twinkl Cursive Unlooped"/>
                <w:sz w:val="22"/>
                <w:szCs w:val="22"/>
              </w:rPr>
              <w:t>53</w:t>
            </w:r>
            <w:r w:rsidRPr="00FD5FA7">
              <w:rPr>
                <w:rFonts w:ascii="Twinkl Cursive Unlooped" w:hAnsi="Twinkl Cursive Unlooped"/>
                <w:sz w:val="22"/>
                <w:szCs w:val="22"/>
              </w:rPr>
              <w:t>%</w:t>
            </w:r>
          </w:p>
          <w:p w14:paraId="641E2A86"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PPM children R</w:t>
            </w:r>
            <w:r>
              <w:rPr>
                <w:rFonts w:ascii="Twinkl Cursive Unlooped" w:hAnsi="Twinkl Cursive Unlooped"/>
                <w:sz w:val="22"/>
                <w:szCs w:val="22"/>
              </w:rPr>
              <w:t>45</w:t>
            </w:r>
            <w:r w:rsidRPr="00FD5FA7">
              <w:rPr>
                <w:rFonts w:ascii="Twinkl Cursive Unlooped" w:hAnsi="Twinkl Cursive Unlooped"/>
                <w:sz w:val="22"/>
                <w:szCs w:val="22"/>
              </w:rPr>
              <w:t>%/W</w:t>
            </w:r>
            <w:r>
              <w:rPr>
                <w:rFonts w:ascii="Twinkl Cursive Unlooped" w:hAnsi="Twinkl Cursive Unlooped"/>
                <w:sz w:val="22"/>
                <w:szCs w:val="22"/>
              </w:rPr>
              <w:t>55</w:t>
            </w:r>
            <w:r w:rsidRPr="00FD5FA7">
              <w:rPr>
                <w:rFonts w:ascii="Twinkl Cursive Unlooped" w:hAnsi="Twinkl Cursive Unlooped"/>
                <w:sz w:val="22"/>
                <w:szCs w:val="22"/>
              </w:rPr>
              <w:t>%/M</w:t>
            </w:r>
            <w:r>
              <w:rPr>
                <w:rFonts w:ascii="Twinkl Cursive Unlooped" w:hAnsi="Twinkl Cursive Unlooped"/>
                <w:sz w:val="22"/>
                <w:szCs w:val="22"/>
              </w:rPr>
              <w:t>50</w:t>
            </w:r>
            <w:r w:rsidRPr="00FD5FA7">
              <w:rPr>
                <w:rFonts w:ascii="Twinkl Cursive Unlooped" w:hAnsi="Twinkl Cursive Unlooped"/>
                <w:sz w:val="22"/>
                <w:szCs w:val="22"/>
              </w:rPr>
              <w:t>%</w:t>
            </w:r>
          </w:p>
          <w:p w14:paraId="7452413A"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129D3327"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731136A1" w14:textId="77777777" w:rsidR="00610830" w:rsidRPr="00610830" w:rsidRDefault="00610830" w:rsidP="00610830">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 xml:space="preserve">KS2 Data </w:t>
            </w:r>
          </w:p>
          <w:p w14:paraId="7669A690" w14:textId="77777777" w:rsidR="00610830" w:rsidRPr="00610830" w:rsidRDefault="00610830" w:rsidP="00610830">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R57%/ W57%/ M60%/ GPS53%</w:t>
            </w:r>
          </w:p>
          <w:p w14:paraId="4E27C7B1" w14:textId="77777777" w:rsidR="00610830" w:rsidRPr="00FD5FA7" w:rsidRDefault="00610830" w:rsidP="00610830">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PPM children R52%/W50%/M52%/ 40%GPS</w:t>
            </w:r>
          </w:p>
          <w:p w14:paraId="3CDB248C"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3E15EEEB"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6A7B81F6"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Phonics Year 1: 6</w:t>
            </w:r>
            <w:r>
              <w:rPr>
                <w:rFonts w:ascii="Twinkl Cursive Unlooped" w:hAnsi="Twinkl Cursive Unlooped"/>
                <w:sz w:val="22"/>
                <w:szCs w:val="22"/>
              </w:rPr>
              <w:t>6</w:t>
            </w:r>
            <w:r w:rsidRPr="00FD5FA7">
              <w:rPr>
                <w:rFonts w:ascii="Twinkl Cursive Unlooped" w:hAnsi="Twinkl Cursive Unlooped"/>
                <w:sz w:val="22"/>
                <w:szCs w:val="22"/>
              </w:rPr>
              <w:t xml:space="preserve"> %</w:t>
            </w:r>
          </w:p>
          <w:p w14:paraId="1F35BD58"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PPM children </w:t>
            </w:r>
            <w:r>
              <w:rPr>
                <w:rFonts w:ascii="Twinkl Cursive Unlooped" w:hAnsi="Twinkl Cursive Unlooped"/>
                <w:sz w:val="22"/>
                <w:szCs w:val="22"/>
              </w:rPr>
              <w:t>54</w:t>
            </w:r>
            <w:r w:rsidRPr="00FD5FA7">
              <w:rPr>
                <w:rFonts w:ascii="Twinkl Cursive Unlooped" w:hAnsi="Twinkl Cursive Unlooped"/>
                <w:sz w:val="22"/>
                <w:szCs w:val="22"/>
              </w:rPr>
              <w:t>%</w:t>
            </w:r>
          </w:p>
          <w:p w14:paraId="6BAD9FEC"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70ADAA25" w14:textId="274EA084" w:rsidR="0018083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Phonics Year 2: 9</w:t>
            </w:r>
            <w:r>
              <w:rPr>
                <w:rFonts w:ascii="Twinkl Cursive Unlooped" w:hAnsi="Twinkl Cursive Unlooped"/>
                <w:sz w:val="22"/>
                <w:szCs w:val="22"/>
              </w:rPr>
              <w:t>7</w:t>
            </w:r>
            <w:r w:rsidRPr="00FD5FA7">
              <w:rPr>
                <w:rFonts w:ascii="Twinkl Cursive Unlooped" w:hAnsi="Twinkl Cursive Unlooped"/>
                <w:sz w:val="22"/>
                <w:szCs w:val="22"/>
              </w:rPr>
              <w:t xml:space="preserve"> % cumulative </w:t>
            </w:r>
          </w:p>
        </w:tc>
        <w:tc>
          <w:tcPr>
            <w:tcW w:w="2693"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165355E" w14:textId="73C25A52" w:rsidR="0018083A" w:rsidRPr="00FD5FA7" w:rsidRDefault="0018083A" w:rsidP="0A248752">
            <w:pPr>
              <w:pStyle w:val="TableRowCentered"/>
              <w:jc w:val="left"/>
              <w:rPr>
                <w:rFonts w:ascii="Twinkl Cursive Unlooped" w:hAnsi="Twinkl Cursive Unlooped"/>
                <w:sz w:val="22"/>
                <w:szCs w:val="22"/>
              </w:rPr>
            </w:pPr>
          </w:p>
        </w:tc>
      </w:tr>
      <w:tr w:rsidR="0018083A" w:rsidRPr="00BE68D1" w14:paraId="649346AA" w14:textId="77777777" w:rsidTr="00262508">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63BE2" w14:textId="78037F0A" w:rsidR="0018083A" w:rsidRPr="00FD5FA7" w:rsidRDefault="0018083A" w:rsidP="00D678DE">
            <w:pPr>
              <w:pStyle w:val="TableRow"/>
              <w:rPr>
                <w:rFonts w:ascii="Twinkl Cursive Unlooped" w:hAnsi="Twinkl Cursive Unlooped" w:cstheme="minorHAnsi"/>
                <w:sz w:val="22"/>
                <w:szCs w:val="22"/>
              </w:rPr>
            </w:pPr>
            <w:r w:rsidRPr="00FD5FA7">
              <w:rPr>
                <w:rFonts w:ascii="Twinkl Cursive Unlooped" w:hAnsi="Twinkl Cursive Unlooped"/>
                <w:sz w:val="22"/>
                <w:szCs w:val="22"/>
              </w:rPr>
              <w:t>1:1 and small group same-day interventions provided by teaching assistants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73E5C"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EYFS Data</w:t>
            </w:r>
          </w:p>
          <w:p w14:paraId="6BB0455B"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Pr>
                <w:rFonts w:ascii="Twinkl Cursive Unlooped" w:hAnsi="Twinkl Cursive Unlooped"/>
                <w:sz w:val="22"/>
                <w:szCs w:val="22"/>
              </w:rPr>
              <w:t>60</w:t>
            </w:r>
            <w:r w:rsidRPr="00FD5FA7">
              <w:rPr>
                <w:rFonts w:ascii="Twinkl Cursive Unlooped" w:hAnsi="Twinkl Cursive Unlooped"/>
                <w:sz w:val="22"/>
                <w:szCs w:val="22"/>
              </w:rPr>
              <w:t xml:space="preserve">% GLD </w:t>
            </w:r>
          </w:p>
          <w:p w14:paraId="6461B0AA"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PPM children </w:t>
            </w:r>
            <w:r>
              <w:rPr>
                <w:rFonts w:ascii="Twinkl Cursive Unlooped" w:hAnsi="Twinkl Cursive Unlooped"/>
                <w:sz w:val="22"/>
                <w:szCs w:val="22"/>
              </w:rPr>
              <w:t>62</w:t>
            </w:r>
            <w:r w:rsidRPr="00FD5FA7">
              <w:rPr>
                <w:rFonts w:ascii="Twinkl Cursive Unlooped" w:hAnsi="Twinkl Cursive Unlooped"/>
                <w:sz w:val="22"/>
                <w:szCs w:val="22"/>
              </w:rPr>
              <w:t>%</w:t>
            </w:r>
          </w:p>
          <w:p w14:paraId="12C3464C"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686C9199"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281A7912"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KS1 Data </w:t>
            </w:r>
          </w:p>
          <w:p w14:paraId="1AA35CE4"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R</w:t>
            </w:r>
            <w:r>
              <w:rPr>
                <w:rFonts w:ascii="Twinkl Cursive Unlooped" w:hAnsi="Twinkl Cursive Unlooped"/>
                <w:sz w:val="22"/>
                <w:szCs w:val="22"/>
              </w:rPr>
              <w:t>50</w:t>
            </w:r>
            <w:r w:rsidRPr="00FD5FA7">
              <w:rPr>
                <w:rFonts w:ascii="Twinkl Cursive Unlooped" w:hAnsi="Twinkl Cursive Unlooped"/>
                <w:sz w:val="22"/>
                <w:szCs w:val="22"/>
              </w:rPr>
              <w:t>%/ W</w:t>
            </w:r>
            <w:r>
              <w:rPr>
                <w:rFonts w:ascii="Twinkl Cursive Unlooped" w:hAnsi="Twinkl Cursive Unlooped"/>
                <w:sz w:val="22"/>
                <w:szCs w:val="22"/>
              </w:rPr>
              <w:t>57</w:t>
            </w:r>
            <w:r w:rsidRPr="00FD5FA7">
              <w:rPr>
                <w:rFonts w:ascii="Twinkl Cursive Unlooped" w:hAnsi="Twinkl Cursive Unlooped"/>
                <w:sz w:val="22"/>
                <w:szCs w:val="22"/>
              </w:rPr>
              <w:t>%/ M</w:t>
            </w:r>
            <w:r>
              <w:rPr>
                <w:rFonts w:ascii="Twinkl Cursive Unlooped" w:hAnsi="Twinkl Cursive Unlooped"/>
                <w:sz w:val="22"/>
                <w:szCs w:val="22"/>
              </w:rPr>
              <w:t>53</w:t>
            </w:r>
            <w:r w:rsidRPr="00FD5FA7">
              <w:rPr>
                <w:rFonts w:ascii="Twinkl Cursive Unlooped" w:hAnsi="Twinkl Cursive Unlooped"/>
                <w:sz w:val="22"/>
                <w:szCs w:val="22"/>
              </w:rPr>
              <w:t>%</w:t>
            </w:r>
          </w:p>
          <w:p w14:paraId="082F56E5"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PPM children R</w:t>
            </w:r>
            <w:r>
              <w:rPr>
                <w:rFonts w:ascii="Twinkl Cursive Unlooped" w:hAnsi="Twinkl Cursive Unlooped"/>
                <w:sz w:val="22"/>
                <w:szCs w:val="22"/>
              </w:rPr>
              <w:t>45</w:t>
            </w:r>
            <w:r w:rsidRPr="00FD5FA7">
              <w:rPr>
                <w:rFonts w:ascii="Twinkl Cursive Unlooped" w:hAnsi="Twinkl Cursive Unlooped"/>
                <w:sz w:val="22"/>
                <w:szCs w:val="22"/>
              </w:rPr>
              <w:t>%/W</w:t>
            </w:r>
            <w:r>
              <w:rPr>
                <w:rFonts w:ascii="Twinkl Cursive Unlooped" w:hAnsi="Twinkl Cursive Unlooped"/>
                <w:sz w:val="22"/>
                <w:szCs w:val="22"/>
              </w:rPr>
              <w:t>55</w:t>
            </w:r>
            <w:r w:rsidRPr="00FD5FA7">
              <w:rPr>
                <w:rFonts w:ascii="Twinkl Cursive Unlooped" w:hAnsi="Twinkl Cursive Unlooped"/>
                <w:sz w:val="22"/>
                <w:szCs w:val="22"/>
              </w:rPr>
              <w:t>%/M</w:t>
            </w:r>
            <w:r>
              <w:rPr>
                <w:rFonts w:ascii="Twinkl Cursive Unlooped" w:hAnsi="Twinkl Cursive Unlooped"/>
                <w:sz w:val="22"/>
                <w:szCs w:val="22"/>
              </w:rPr>
              <w:t>50</w:t>
            </w:r>
            <w:r w:rsidRPr="00FD5FA7">
              <w:rPr>
                <w:rFonts w:ascii="Twinkl Cursive Unlooped" w:hAnsi="Twinkl Cursive Unlooped"/>
                <w:sz w:val="22"/>
                <w:szCs w:val="22"/>
              </w:rPr>
              <w:t>%</w:t>
            </w:r>
          </w:p>
          <w:p w14:paraId="1B254E49"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0138F7C0"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6724A1FF" w14:textId="77777777" w:rsidR="00610830" w:rsidRPr="00610830" w:rsidRDefault="00610830" w:rsidP="00610830">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 xml:space="preserve">KS2 Data </w:t>
            </w:r>
          </w:p>
          <w:p w14:paraId="0367A588" w14:textId="77777777" w:rsidR="00610830" w:rsidRPr="00610830" w:rsidRDefault="00610830" w:rsidP="00610830">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R57%/ W57%/ M60%/ GPS53%</w:t>
            </w:r>
          </w:p>
          <w:p w14:paraId="3A46097B" w14:textId="77777777" w:rsidR="00610830" w:rsidRPr="00FD5FA7" w:rsidRDefault="00610830" w:rsidP="00610830">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PPM children R52%/W50%/M52%/ 40%GPS</w:t>
            </w:r>
          </w:p>
          <w:p w14:paraId="6EADE911"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20D328B0"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5FCCB6FC"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Phonics Year 1: 6</w:t>
            </w:r>
            <w:r>
              <w:rPr>
                <w:rFonts w:ascii="Twinkl Cursive Unlooped" w:hAnsi="Twinkl Cursive Unlooped"/>
                <w:sz w:val="22"/>
                <w:szCs w:val="22"/>
              </w:rPr>
              <w:t>6</w:t>
            </w:r>
            <w:r w:rsidRPr="00FD5FA7">
              <w:rPr>
                <w:rFonts w:ascii="Twinkl Cursive Unlooped" w:hAnsi="Twinkl Cursive Unlooped"/>
                <w:sz w:val="22"/>
                <w:szCs w:val="22"/>
              </w:rPr>
              <w:t xml:space="preserve"> %</w:t>
            </w:r>
          </w:p>
          <w:p w14:paraId="4B94D396"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PPM children </w:t>
            </w:r>
            <w:r>
              <w:rPr>
                <w:rFonts w:ascii="Twinkl Cursive Unlooped" w:hAnsi="Twinkl Cursive Unlooped"/>
                <w:sz w:val="22"/>
                <w:szCs w:val="22"/>
              </w:rPr>
              <w:t>54</w:t>
            </w:r>
            <w:r w:rsidRPr="00FD5FA7">
              <w:rPr>
                <w:rFonts w:ascii="Twinkl Cursive Unlooped" w:hAnsi="Twinkl Cursive Unlooped"/>
                <w:sz w:val="22"/>
                <w:szCs w:val="22"/>
              </w:rPr>
              <w:t>%</w:t>
            </w:r>
          </w:p>
          <w:p w14:paraId="27860CDE"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57998A9A" w14:textId="538B6FD8" w:rsidR="0018083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lastRenderedPageBreak/>
              <w:t>Phonics Year 2: 9</w:t>
            </w:r>
            <w:r>
              <w:rPr>
                <w:rFonts w:ascii="Twinkl Cursive Unlooped" w:hAnsi="Twinkl Cursive Unlooped"/>
                <w:sz w:val="22"/>
                <w:szCs w:val="22"/>
              </w:rPr>
              <w:t>7</w:t>
            </w:r>
            <w:r w:rsidRPr="00FD5FA7">
              <w:rPr>
                <w:rFonts w:ascii="Twinkl Cursive Unlooped" w:hAnsi="Twinkl Cursive Unlooped"/>
                <w:sz w:val="22"/>
                <w:szCs w:val="22"/>
              </w:rPr>
              <w:t xml:space="preserve"> % cumulative </w:t>
            </w:r>
          </w:p>
        </w:tc>
        <w:tc>
          <w:tcPr>
            <w:tcW w:w="2693"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670E10" w14:textId="37E76C2E" w:rsidR="0018083A" w:rsidRPr="00FD5FA7" w:rsidRDefault="0018083A" w:rsidP="00D678DE">
            <w:pPr>
              <w:pStyle w:val="TableRowCentered"/>
              <w:jc w:val="left"/>
              <w:rPr>
                <w:rFonts w:ascii="Twinkl Cursive Unlooped" w:hAnsi="Twinkl Cursive Unlooped"/>
                <w:sz w:val="22"/>
                <w:szCs w:val="22"/>
              </w:rPr>
            </w:pPr>
          </w:p>
        </w:tc>
      </w:tr>
      <w:tr w:rsidR="00D678DE" w:rsidRPr="00BE68D1" w14:paraId="31B73F05" w14:textId="77777777" w:rsidTr="003A412A">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3EBA1F" w14:textId="0AE3FDD0" w:rsidR="00D678DE" w:rsidRPr="00FD5FA7" w:rsidRDefault="00D678DE" w:rsidP="00D678DE">
            <w:pPr>
              <w:pStyle w:val="TableRow"/>
              <w:rPr>
                <w:rFonts w:ascii="Twinkl Cursive Unlooped" w:hAnsi="Twinkl Cursive Unlooped"/>
                <w:sz w:val="22"/>
                <w:szCs w:val="22"/>
              </w:rPr>
            </w:pPr>
            <w:r w:rsidRPr="00FD5FA7">
              <w:rPr>
                <w:rFonts w:ascii="Twinkl Cursive Unlooped" w:hAnsi="Twinkl Cursive Unlooped"/>
                <w:sz w:val="22"/>
                <w:szCs w:val="22"/>
              </w:rPr>
              <w:t>National Tutoring Programme</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F5DBB5"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EYFS Data</w:t>
            </w:r>
          </w:p>
          <w:p w14:paraId="68FA8E6F"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Pr>
                <w:rFonts w:ascii="Twinkl Cursive Unlooped" w:hAnsi="Twinkl Cursive Unlooped"/>
                <w:sz w:val="22"/>
                <w:szCs w:val="22"/>
              </w:rPr>
              <w:t>60</w:t>
            </w:r>
            <w:r w:rsidRPr="00FD5FA7">
              <w:rPr>
                <w:rFonts w:ascii="Twinkl Cursive Unlooped" w:hAnsi="Twinkl Cursive Unlooped"/>
                <w:sz w:val="22"/>
                <w:szCs w:val="22"/>
              </w:rPr>
              <w:t xml:space="preserve">% GLD </w:t>
            </w:r>
          </w:p>
          <w:p w14:paraId="6F3736E0"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PPM children </w:t>
            </w:r>
            <w:r>
              <w:rPr>
                <w:rFonts w:ascii="Twinkl Cursive Unlooped" w:hAnsi="Twinkl Cursive Unlooped"/>
                <w:sz w:val="22"/>
                <w:szCs w:val="22"/>
              </w:rPr>
              <w:t>62</w:t>
            </w:r>
            <w:r w:rsidRPr="00FD5FA7">
              <w:rPr>
                <w:rFonts w:ascii="Twinkl Cursive Unlooped" w:hAnsi="Twinkl Cursive Unlooped"/>
                <w:sz w:val="22"/>
                <w:szCs w:val="22"/>
              </w:rPr>
              <w:t>%</w:t>
            </w:r>
          </w:p>
          <w:p w14:paraId="34412790"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42978047"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4920E9C7"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KS1 Data </w:t>
            </w:r>
          </w:p>
          <w:p w14:paraId="0EB543CC"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R</w:t>
            </w:r>
            <w:r>
              <w:rPr>
                <w:rFonts w:ascii="Twinkl Cursive Unlooped" w:hAnsi="Twinkl Cursive Unlooped"/>
                <w:sz w:val="22"/>
                <w:szCs w:val="22"/>
              </w:rPr>
              <w:t>50</w:t>
            </w:r>
            <w:r w:rsidRPr="00FD5FA7">
              <w:rPr>
                <w:rFonts w:ascii="Twinkl Cursive Unlooped" w:hAnsi="Twinkl Cursive Unlooped"/>
                <w:sz w:val="22"/>
                <w:szCs w:val="22"/>
              </w:rPr>
              <w:t>%/ W</w:t>
            </w:r>
            <w:r>
              <w:rPr>
                <w:rFonts w:ascii="Twinkl Cursive Unlooped" w:hAnsi="Twinkl Cursive Unlooped"/>
                <w:sz w:val="22"/>
                <w:szCs w:val="22"/>
              </w:rPr>
              <w:t>57</w:t>
            </w:r>
            <w:r w:rsidRPr="00FD5FA7">
              <w:rPr>
                <w:rFonts w:ascii="Twinkl Cursive Unlooped" w:hAnsi="Twinkl Cursive Unlooped"/>
                <w:sz w:val="22"/>
                <w:szCs w:val="22"/>
              </w:rPr>
              <w:t>%/ M</w:t>
            </w:r>
            <w:r>
              <w:rPr>
                <w:rFonts w:ascii="Twinkl Cursive Unlooped" w:hAnsi="Twinkl Cursive Unlooped"/>
                <w:sz w:val="22"/>
                <w:szCs w:val="22"/>
              </w:rPr>
              <w:t>53</w:t>
            </w:r>
            <w:r w:rsidRPr="00FD5FA7">
              <w:rPr>
                <w:rFonts w:ascii="Twinkl Cursive Unlooped" w:hAnsi="Twinkl Cursive Unlooped"/>
                <w:sz w:val="22"/>
                <w:szCs w:val="22"/>
              </w:rPr>
              <w:t>%</w:t>
            </w:r>
          </w:p>
          <w:p w14:paraId="5AF6AE0B"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PPM children R</w:t>
            </w:r>
            <w:r>
              <w:rPr>
                <w:rFonts w:ascii="Twinkl Cursive Unlooped" w:hAnsi="Twinkl Cursive Unlooped"/>
                <w:sz w:val="22"/>
                <w:szCs w:val="22"/>
              </w:rPr>
              <w:t>45</w:t>
            </w:r>
            <w:r w:rsidRPr="00FD5FA7">
              <w:rPr>
                <w:rFonts w:ascii="Twinkl Cursive Unlooped" w:hAnsi="Twinkl Cursive Unlooped"/>
                <w:sz w:val="22"/>
                <w:szCs w:val="22"/>
              </w:rPr>
              <w:t>%/W</w:t>
            </w:r>
            <w:r>
              <w:rPr>
                <w:rFonts w:ascii="Twinkl Cursive Unlooped" w:hAnsi="Twinkl Cursive Unlooped"/>
                <w:sz w:val="22"/>
                <w:szCs w:val="22"/>
              </w:rPr>
              <w:t>55</w:t>
            </w:r>
            <w:r w:rsidRPr="00FD5FA7">
              <w:rPr>
                <w:rFonts w:ascii="Twinkl Cursive Unlooped" w:hAnsi="Twinkl Cursive Unlooped"/>
                <w:sz w:val="22"/>
                <w:szCs w:val="22"/>
              </w:rPr>
              <w:t>%/M</w:t>
            </w:r>
            <w:r>
              <w:rPr>
                <w:rFonts w:ascii="Twinkl Cursive Unlooped" w:hAnsi="Twinkl Cursive Unlooped"/>
                <w:sz w:val="22"/>
                <w:szCs w:val="22"/>
              </w:rPr>
              <w:t>50</w:t>
            </w:r>
            <w:r w:rsidRPr="00FD5FA7">
              <w:rPr>
                <w:rFonts w:ascii="Twinkl Cursive Unlooped" w:hAnsi="Twinkl Cursive Unlooped"/>
                <w:sz w:val="22"/>
                <w:szCs w:val="22"/>
              </w:rPr>
              <w:t>%</w:t>
            </w:r>
          </w:p>
          <w:p w14:paraId="447FBA08"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73109D2B"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2BE67A91" w14:textId="77777777" w:rsidR="00610830" w:rsidRPr="00610830" w:rsidRDefault="00610830" w:rsidP="00610830">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 xml:space="preserve">KS2 Data </w:t>
            </w:r>
          </w:p>
          <w:p w14:paraId="43F8E012" w14:textId="77777777" w:rsidR="00610830" w:rsidRPr="00610830" w:rsidRDefault="00610830" w:rsidP="00610830">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R57%/ W57%/ M60%/ GPS53%</w:t>
            </w:r>
          </w:p>
          <w:p w14:paraId="3DB8F2BF" w14:textId="77777777" w:rsidR="00610830" w:rsidRPr="00FD5FA7" w:rsidRDefault="00610830" w:rsidP="00610830">
            <w:pPr>
              <w:pStyle w:val="TableRowCentered"/>
              <w:spacing w:line="259" w:lineRule="auto"/>
              <w:ind w:left="0"/>
              <w:jc w:val="left"/>
              <w:rPr>
                <w:rFonts w:ascii="Twinkl Cursive Unlooped" w:hAnsi="Twinkl Cursive Unlooped"/>
                <w:sz w:val="22"/>
                <w:szCs w:val="22"/>
              </w:rPr>
            </w:pPr>
            <w:r w:rsidRPr="00610830">
              <w:rPr>
                <w:rFonts w:ascii="Twinkl Cursive Unlooped" w:hAnsi="Twinkl Cursive Unlooped"/>
                <w:sz w:val="22"/>
                <w:szCs w:val="22"/>
              </w:rPr>
              <w:t>PPM children R52%/W50%/M52%/ 40%GPS</w:t>
            </w:r>
          </w:p>
          <w:p w14:paraId="433980C6"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100E0300"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0495CD07"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Phonics Year 1: 6</w:t>
            </w:r>
            <w:r>
              <w:rPr>
                <w:rFonts w:ascii="Twinkl Cursive Unlooped" w:hAnsi="Twinkl Cursive Unlooped"/>
                <w:sz w:val="22"/>
                <w:szCs w:val="22"/>
              </w:rPr>
              <w:t>6</w:t>
            </w:r>
            <w:r w:rsidRPr="00FD5FA7">
              <w:rPr>
                <w:rFonts w:ascii="Twinkl Cursive Unlooped" w:hAnsi="Twinkl Cursive Unlooped"/>
                <w:sz w:val="22"/>
                <w:szCs w:val="22"/>
              </w:rPr>
              <w:t xml:space="preserve"> %</w:t>
            </w:r>
          </w:p>
          <w:p w14:paraId="01E73799"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 xml:space="preserve">PPM children </w:t>
            </w:r>
            <w:r>
              <w:rPr>
                <w:rFonts w:ascii="Twinkl Cursive Unlooped" w:hAnsi="Twinkl Cursive Unlooped"/>
                <w:sz w:val="22"/>
                <w:szCs w:val="22"/>
              </w:rPr>
              <w:t>54</w:t>
            </w:r>
            <w:r w:rsidRPr="00FD5FA7">
              <w:rPr>
                <w:rFonts w:ascii="Twinkl Cursive Unlooped" w:hAnsi="Twinkl Cursive Unlooped"/>
                <w:sz w:val="22"/>
                <w:szCs w:val="22"/>
              </w:rPr>
              <w:t>%</w:t>
            </w:r>
          </w:p>
          <w:p w14:paraId="1E4CA8F3" w14:textId="77777777" w:rsidR="00F0345A" w:rsidRPr="00FD5FA7" w:rsidRDefault="00F0345A" w:rsidP="00F0345A">
            <w:pPr>
              <w:pStyle w:val="TableRowCentered"/>
              <w:spacing w:line="259" w:lineRule="auto"/>
              <w:ind w:left="0"/>
              <w:jc w:val="left"/>
              <w:rPr>
                <w:rFonts w:ascii="Twinkl Cursive Unlooped" w:hAnsi="Twinkl Cursive Unlooped"/>
                <w:sz w:val="22"/>
                <w:szCs w:val="22"/>
              </w:rPr>
            </w:pPr>
          </w:p>
          <w:p w14:paraId="2276EE56" w14:textId="56AD5B11" w:rsidR="00D678DE" w:rsidRPr="00FD5FA7" w:rsidRDefault="00F0345A" w:rsidP="00F0345A">
            <w:pPr>
              <w:pStyle w:val="TableRowCentered"/>
              <w:spacing w:line="259" w:lineRule="auto"/>
              <w:ind w:left="0"/>
              <w:jc w:val="left"/>
              <w:rPr>
                <w:rFonts w:ascii="Twinkl Cursive Unlooped" w:hAnsi="Twinkl Cursive Unlooped"/>
                <w:sz w:val="22"/>
                <w:szCs w:val="22"/>
              </w:rPr>
            </w:pPr>
            <w:r w:rsidRPr="00FD5FA7">
              <w:rPr>
                <w:rFonts w:ascii="Twinkl Cursive Unlooped" w:hAnsi="Twinkl Cursive Unlooped"/>
                <w:sz w:val="22"/>
                <w:szCs w:val="22"/>
              </w:rPr>
              <w:t>Phonics Year 2: 9</w:t>
            </w:r>
            <w:r>
              <w:rPr>
                <w:rFonts w:ascii="Twinkl Cursive Unlooped" w:hAnsi="Twinkl Cursive Unlooped"/>
                <w:sz w:val="22"/>
                <w:szCs w:val="22"/>
              </w:rPr>
              <w:t>7</w:t>
            </w:r>
            <w:r w:rsidRPr="00FD5FA7">
              <w:rPr>
                <w:rFonts w:ascii="Twinkl Cursive Unlooped" w:hAnsi="Twinkl Cursive Unlooped"/>
                <w:sz w:val="22"/>
                <w:szCs w:val="22"/>
              </w:rPr>
              <w:t xml:space="preserve"> % cumulative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22020" w14:textId="5B9000D5" w:rsidR="00D678DE" w:rsidRPr="00FD5FA7" w:rsidRDefault="00D678DE" w:rsidP="00D678DE">
            <w:pPr>
              <w:pStyle w:val="TableRowCentered"/>
              <w:jc w:val="left"/>
              <w:rPr>
                <w:rFonts w:ascii="Twinkl Cursive Unlooped" w:hAnsi="Twinkl Cursive Unlooped"/>
                <w:sz w:val="22"/>
                <w:szCs w:val="22"/>
              </w:rPr>
            </w:pPr>
            <w:r w:rsidRPr="00FD5FA7">
              <w:rPr>
                <w:rFonts w:ascii="Twinkl Cursive Unlooped" w:hAnsi="Twinkl Cursive Unlooped"/>
                <w:sz w:val="22"/>
                <w:szCs w:val="22"/>
              </w:rPr>
              <w:t>NTP spend: £1215</w:t>
            </w:r>
          </w:p>
        </w:tc>
      </w:tr>
    </w:tbl>
    <w:p w14:paraId="010AD336" w14:textId="77777777" w:rsidR="002D11DC" w:rsidRPr="00BE68D1" w:rsidRDefault="002D11DC" w:rsidP="002D11DC">
      <w:pPr>
        <w:spacing w:after="0"/>
        <w:rPr>
          <w:rFonts w:ascii="Twinkl Cursive Looped" w:hAnsi="Twinkl Cursive Looped"/>
          <w:b/>
          <w:color w:val="104F75"/>
          <w:sz w:val="22"/>
          <w:szCs w:val="22"/>
        </w:rPr>
      </w:pPr>
    </w:p>
    <w:p w14:paraId="17555DDD" w14:textId="77777777" w:rsidR="002D11DC" w:rsidRDefault="002D11DC" w:rsidP="002D11DC">
      <w:pPr>
        <w:rPr>
          <w:b/>
          <w:color w:val="104F75"/>
          <w:sz w:val="28"/>
          <w:szCs w:val="28"/>
        </w:rPr>
      </w:pPr>
      <w:r>
        <w:rPr>
          <w:b/>
          <w:color w:val="104F75"/>
          <w:sz w:val="28"/>
          <w:szCs w:val="28"/>
        </w:rPr>
        <w:t>Wider strategies (for example, related to attendance, behaviour, wellbeing)</w:t>
      </w:r>
    </w:p>
    <w:p w14:paraId="40FEB74F" w14:textId="6BF23D03" w:rsidR="002D11DC" w:rsidRPr="00D678DE" w:rsidRDefault="002D11DC" w:rsidP="002D11DC">
      <w:pPr>
        <w:spacing w:before="240" w:after="120"/>
        <w:rPr>
          <w:rFonts w:ascii="Twinkl Cursive Looped" w:hAnsi="Twinkl Cursive Looped"/>
        </w:rPr>
      </w:pPr>
      <w:r w:rsidRPr="00D678DE">
        <w:rPr>
          <w:rFonts w:ascii="Twinkl Cursive Looped" w:hAnsi="Twinkl Cursive Looped"/>
        </w:rPr>
        <w:t xml:space="preserve">Budgeted cost: </w:t>
      </w:r>
      <w:r w:rsidR="00D678DE" w:rsidRPr="00D678DE">
        <w:rPr>
          <w:rFonts w:ascii="Twinkl Cursive Looped" w:hAnsi="Twinkl Cursive Looped"/>
        </w:rPr>
        <w:t>£85,000</w:t>
      </w:r>
    </w:p>
    <w:tbl>
      <w:tblPr>
        <w:tblW w:w="5375" w:type="pct"/>
        <w:tblCellMar>
          <w:left w:w="10" w:type="dxa"/>
          <w:right w:w="10" w:type="dxa"/>
        </w:tblCellMar>
        <w:tblLook w:val="04A0" w:firstRow="1" w:lastRow="0" w:firstColumn="1" w:lastColumn="0" w:noHBand="0" w:noVBand="1"/>
      </w:tblPr>
      <w:tblGrid>
        <w:gridCol w:w="2879"/>
        <w:gridCol w:w="4592"/>
        <w:gridCol w:w="2726"/>
      </w:tblGrid>
      <w:tr w:rsidR="002D11DC" w14:paraId="711AF08D" w14:textId="77777777" w:rsidTr="004211C4">
        <w:trPr>
          <w:trHeight w:val="952"/>
        </w:trPr>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6CB36BE" w14:textId="77777777" w:rsidR="002D11DC" w:rsidRDefault="002D11DC" w:rsidP="00104DD6">
            <w:pPr>
              <w:pStyle w:val="TableHeader"/>
              <w:jc w:val="left"/>
            </w:pPr>
            <w:r>
              <w:t>Activity</w:t>
            </w:r>
          </w:p>
        </w:tc>
        <w:tc>
          <w:tcPr>
            <w:tcW w:w="4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CFFDB82" w14:textId="019E4C87" w:rsidR="002D11DC" w:rsidRDefault="002C3FD6" w:rsidP="00104DD6">
            <w:pPr>
              <w:pStyle w:val="TableHeader"/>
              <w:jc w:val="left"/>
            </w:pPr>
            <w:r>
              <w:t>Impact of</w:t>
            </w:r>
            <w:r w:rsidR="002D11DC">
              <w:t xml:space="preserve"> this approach</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E94E4D1" w14:textId="5C7E29F9" w:rsidR="002D11DC" w:rsidRDefault="002C3FD6" w:rsidP="00104DD6">
            <w:pPr>
              <w:pStyle w:val="TableHeader"/>
              <w:jc w:val="left"/>
            </w:pPr>
            <w:r>
              <w:t xml:space="preserve">Actual Spend </w:t>
            </w:r>
          </w:p>
        </w:tc>
      </w:tr>
      <w:tr w:rsidR="004211C4" w14:paraId="31C947C7" w14:textId="77777777" w:rsidTr="00EC1DB0">
        <w:trPr>
          <w:trHeight w:val="1833"/>
        </w:trPr>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5C4CE1" w14:textId="77777777" w:rsidR="004211C4" w:rsidRPr="00FD5FA7" w:rsidRDefault="004211C4" w:rsidP="00104DD6">
            <w:pPr>
              <w:pStyle w:val="TableRow"/>
              <w:ind w:left="0"/>
              <w:rPr>
                <w:rFonts w:ascii="Twinkl Cursive Unlooped" w:hAnsi="Twinkl Cursive Unlooped"/>
                <w:sz w:val="22"/>
                <w:szCs w:val="22"/>
              </w:rPr>
            </w:pPr>
            <w:r w:rsidRPr="00FD5FA7">
              <w:rPr>
                <w:rFonts w:ascii="Twinkl Cursive Unlooped" w:hAnsi="Twinkl Cursive Unlooped"/>
              </w:rPr>
              <w:t>School Attendance Officer and Cluster EWO</w:t>
            </w:r>
            <w:r w:rsidRPr="00FD5FA7">
              <w:rPr>
                <w:rFonts w:ascii="Twinkl Cursive Unlooped" w:hAnsi="Twinkl Cursive Unlooped"/>
                <w:sz w:val="22"/>
                <w:szCs w:val="22"/>
              </w:rPr>
              <w:t xml:space="preserve"> </w:t>
            </w:r>
          </w:p>
          <w:p w14:paraId="2389140B" w14:textId="77777777" w:rsidR="000D13D3" w:rsidRPr="00FD5FA7" w:rsidRDefault="000D13D3" w:rsidP="00104DD6">
            <w:pPr>
              <w:pStyle w:val="TableRow"/>
              <w:ind w:left="0"/>
              <w:rPr>
                <w:rFonts w:ascii="Twinkl Cursive Unlooped" w:hAnsi="Twinkl Cursive Unlooped"/>
                <w:sz w:val="22"/>
                <w:szCs w:val="22"/>
              </w:rPr>
            </w:pPr>
          </w:p>
          <w:p w14:paraId="0AC68E5B" w14:textId="25FE3020" w:rsidR="000D13D3" w:rsidRPr="00FD5FA7" w:rsidRDefault="000D13D3" w:rsidP="00104DD6">
            <w:pPr>
              <w:pStyle w:val="TableRow"/>
              <w:ind w:left="0"/>
              <w:rPr>
                <w:rFonts w:ascii="Twinkl Cursive Unlooped" w:hAnsi="Twinkl Cursive Unlooped"/>
                <w:sz w:val="22"/>
                <w:szCs w:val="22"/>
              </w:rPr>
            </w:pPr>
          </w:p>
        </w:tc>
        <w:tc>
          <w:tcPr>
            <w:tcW w:w="4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2A961" w14:textId="62803EDE" w:rsidR="00BE68D1" w:rsidRPr="00FD5FA7" w:rsidRDefault="00BE68D1" w:rsidP="00BE68D1">
            <w:pPr>
              <w:rPr>
                <w:rFonts w:ascii="Twinkl Cursive Unlooped" w:hAnsi="Twinkl Cursive Unlooped"/>
                <w:color w:val="auto"/>
                <w:sz w:val="22"/>
                <w:szCs w:val="22"/>
              </w:rPr>
            </w:pPr>
            <w:r w:rsidRPr="00FD5FA7">
              <w:rPr>
                <w:rFonts w:ascii="Twinkl Cursive Unlooped" w:hAnsi="Twinkl Cursive Unlooped"/>
                <w:color w:val="auto"/>
                <w:sz w:val="22"/>
                <w:szCs w:val="22"/>
              </w:rPr>
              <w:t>This year we invited all parents that have PA children into school for a meeting to offer support and offer early he</w:t>
            </w:r>
            <w:r w:rsidR="00935005">
              <w:rPr>
                <w:rFonts w:ascii="Twinkl Cursive Unlooped" w:hAnsi="Twinkl Cursive Unlooped"/>
                <w:color w:val="auto"/>
                <w:sz w:val="22"/>
                <w:szCs w:val="22"/>
              </w:rPr>
              <w:t>lp</w:t>
            </w:r>
            <w:r w:rsidRPr="00FD5FA7">
              <w:rPr>
                <w:rFonts w:ascii="Twinkl Cursive Unlooped" w:hAnsi="Twinkl Cursive Unlooped"/>
                <w:color w:val="auto"/>
                <w:sz w:val="22"/>
                <w:szCs w:val="22"/>
              </w:rPr>
              <w:t xml:space="preserve"> not all parents attended, but we had some positive meetings and where these meetings happened children’s attendance improved. </w:t>
            </w:r>
          </w:p>
          <w:p w14:paraId="0908DDA9" w14:textId="77777777" w:rsidR="00BE68D1" w:rsidRPr="00FD5FA7" w:rsidRDefault="00BE68D1" w:rsidP="00BE68D1">
            <w:pPr>
              <w:rPr>
                <w:rFonts w:ascii="Twinkl Cursive Unlooped" w:hAnsi="Twinkl Cursive Unlooped"/>
                <w:color w:val="auto"/>
                <w:sz w:val="22"/>
                <w:szCs w:val="22"/>
              </w:rPr>
            </w:pPr>
            <w:r w:rsidRPr="00FD5FA7">
              <w:rPr>
                <w:rFonts w:ascii="Twinkl Cursive Unlooped" w:hAnsi="Twinkl Cursive Unlooped"/>
                <w:color w:val="auto"/>
                <w:sz w:val="22"/>
                <w:szCs w:val="22"/>
              </w:rPr>
              <w:t xml:space="preserve">We finished the academic year on 96.8% attendance with </w:t>
            </w:r>
            <w:proofErr w:type="spellStart"/>
            <w:r w:rsidRPr="00FD5FA7">
              <w:rPr>
                <w:rFonts w:ascii="Twinkl Cursive Unlooped" w:hAnsi="Twinkl Cursive Unlooped"/>
                <w:color w:val="auto"/>
                <w:sz w:val="22"/>
                <w:szCs w:val="22"/>
              </w:rPr>
              <w:t>Covid</w:t>
            </w:r>
            <w:proofErr w:type="spellEnd"/>
            <w:r w:rsidRPr="00FD5FA7">
              <w:rPr>
                <w:rFonts w:ascii="Twinkl Cursive Unlooped" w:hAnsi="Twinkl Cursive Unlooped"/>
                <w:color w:val="auto"/>
                <w:sz w:val="22"/>
                <w:szCs w:val="22"/>
              </w:rPr>
              <w:t xml:space="preserve"> included. Taking this out would have been 98%.</w:t>
            </w:r>
          </w:p>
          <w:p w14:paraId="3E0BB009" w14:textId="74FBD4C4" w:rsidR="004211C4" w:rsidRPr="00FD5FA7" w:rsidRDefault="004211C4" w:rsidP="0180BAB5">
            <w:pPr>
              <w:pStyle w:val="TableRowCentered"/>
              <w:ind w:left="0"/>
              <w:jc w:val="left"/>
              <w:rPr>
                <w:rFonts w:ascii="Twinkl Cursive Unlooped" w:hAnsi="Twinkl Cursive Unlooped"/>
                <w:sz w:val="22"/>
                <w:szCs w:val="22"/>
              </w:rPr>
            </w:pPr>
          </w:p>
        </w:tc>
        <w:tc>
          <w:tcPr>
            <w:tcW w:w="2726"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46516" w14:textId="3850F189" w:rsidR="004211C4" w:rsidRDefault="004211C4" w:rsidP="00A35F46">
            <w:pPr>
              <w:pStyle w:val="TableRowCentered"/>
              <w:spacing w:line="259" w:lineRule="auto"/>
              <w:ind w:left="0"/>
              <w:jc w:val="left"/>
              <w:rPr>
                <w:rFonts w:ascii="Twinkl Cursive Unlooped" w:hAnsi="Twinkl Cursive Unlooped"/>
              </w:rPr>
            </w:pPr>
            <w:r w:rsidRPr="00FD5FA7">
              <w:rPr>
                <w:rFonts w:ascii="Twinkl Cursive Unlooped" w:hAnsi="Twinkl Cursive Unlooped"/>
              </w:rPr>
              <w:t>Resources: £14,000</w:t>
            </w:r>
          </w:p>
          <w:p w14:paraId="144EEC97" w14:textId="4833AC67" w:rsidR="00881780" w:rsidRDefault="00881780" w:rsidP="00A35F46">
            <w:pPr>
              <w:pStyle w:val="TableRowCentered"/>
              <w:spacing w:line="259" w:lineRule="auto"/>
              <w:ind w:left="0"/>
              <w:jc w:val="left"/>
              <w:rPr>
                <w:rFonts w:ascii="Twinkl Cursive Unlooped" w:hAnsi="Twinkl Cursive Unlooped"/>
              </w:rPr>
            </w:pPr>
            <w:r>
              <w:rPr>
                <w:rFonts w:ascii="Twinkl Cursive Unlooped" w:hAnsi="Twinkl Cursive Unlooped"/>
              </w:rPr>
              <w:t>Actual spend resources £16734</w:t>
            </w:r>
          </w:p>
          <w:p w14:paraId="0169D0E0" w14:textId="537ED29A" w:rsidR="00483DBD" w:rsidRDefault="00483DBD" w:rsidP="00A35F46">
            <w:pPr>
              <w:pStyle w:val="TableRowCentered"/>
              <w:spacing w:line="259" w:lineRule="auto"/>
              <w:ind w:left="0"/>
              <w:jc w:val="left"/>
              <w:rPr>
                <w:rFonts w:ascii="Twinkl Cursive Unlooped" w:hAnsi="Twinkl Cursive Unlooped"/>
              </w:rPr>
            </w:pPr>
          </w:p>
          <w:p w14:paraId="436244C0" w14:textId="77777777" w:rsidR="00483DBD" w:rsidRPr="00FD5FA7" w:rsidRDefault="00483DBD" w:rsidP="00A35F46">
            <w:pPr>
              <w:pStyle w:val="TableRowCentered"/>
              <w:spacing w:line="259" w:lineRule="auto"/>
              <w:ind w:left="0"/>
              <w:jc w:val="left"/>
              <w:rPr>
                <w:rFonts w:ascii="Twinkl Cursive Unlooped" w:hAnsi="Twinkl Cursive Unlooped"/>
              </w:rPr>
            </w:pPr>
          </w:p>
          <w:p w14:paraId="2EA6EE5C" w14:textId="0D2B66FB" w:rsidR="004211C4" w:rsidRDefault="004211C4" w:rsidP="00A35F46">
            <w:pPr>
              <w:rPr>
                <w:rFonts w:ascii="Twinkl Cursive Unlooped" w:hAnsi="Twinkl Cursive Unlooped"/>
              </w:rPr>
            </w:pPr>
            <w:r w:rsidRPr="00FD5FA7">
              <w:rPr>
                <w:rFonts w:ascii="Twinkl Cursive Unlooped" w:hAnsi="Twinkl Cursive Unlooped"/>
              </w:rPr>
              <w:t>Staff Resource: £44,000</w:t>
            </w:r>
          </w:p>
          <w:p w14:paraId="551A59DD" w14:textId="22DE47D9" w:rsidR="002D64E2" w:rsidRDefault="002D64E2" w:rsidP="00A35F46">
            <w:pPr>
              <w:rPr>
                <w:rFonts w:ascii="Twinkl Cursive Unlooped" w:hAnsi="Twinkl Cursive Unlooped"/>
              </w:rPr>
            </w:pPr>
            <w:r>
              <w:rPr>
                <w:rFonts w:ascii="Twinkl Cursive Unlooped" w:hAnsi="Twinkl Cursive Unlooped"/>
              </w:rPr>
              <w:t>Actual spend staff:</w:t>
            </w:r>
          </w:p>
          <w:p w14:paraId="44771B36" w14:textId="77777777" w:rsidR="002D64E2" w:rsidRDefault="002D64E2" w:rsidP="00A35F46">
            <w:pPr>
              <w:rPr>
                <w:rFonts w:ascii="Twinkl Cursive Unlooped" w:hAnsi="Twinkl Cursive Unlooped"/>
              </w:rPr>
            </w:pPr>
          </w:p>
          <w:p w14:paraId="6F422655" w14:textId="57C582FD" w:rsidR="00735888" w:rsidRDefault="00735888" w:rsidP="00A35F46">
            <w:pPr>
              <w:rPr>
                <w:rFonts w:ascii="Twinkl Cursive Unlooped" w:hAnsi="Twinkl Cursive Unlooped"/>
              </w:rPr>
            </w:pPr>
          </w:p>
          <w:p w14:paraId="4F3F0458" w14:textId="77777777" w:rsidR="00735888" w:rsidRPr="00FD5FA7" w:rsidRDefault="00735888" w:rsidP="00A35F46">
            <w:pPr>
              <w:rPr>
                <w:rFonts w:ascii="Twinkl Cursive Unlooped" w:hAnsi="Twinkl Cursive Unlooped"/>
              </w:rPr>
            </w:pPr>
          </w:p>
          <w:p w14:paraId="347C3E60" w14:textId="1D71B54E" w:rsidR="000D13D3" w:rsidRDefault="000D13D3" w:rsidP="00A35F46">
            <w:pPr>
              <w:rPr>
                <w:rFonts w:ascii="Twinkl Cursive Looped" w:hAnsi="Twinkl Cursive Looped"/>
                <w:color w:val="auto"/>
                <w:sz w:val="22"/>
                <w:szCs w:val="22"/>
              </w:rPr>
            </w:pPr>
          </w:p>
          <w:p w14:paraId="18B2689C" w14:textId="77777777" w:rsidR="00BE68D1" w:rsidRPr="0018083A" w:rsidRDefault="00BE68D1" w:rsidP="00A35F46">
            <w:pPr>
              <w:rPr>
                <w:rFonts w:ascii="Twinkl Cursive Looped" w:hAnsi="Twinkl Cursive Looped"/>
                <w:color w:val="auto"/>
                <w:sz w:val="22"/>
                <w:szCs w:val="22"/>
              </w:rPr>
            </w:pPr>
          </w:p>
          <w:p w14:paraId="616D1B9D" w14:textId="7E6EC132" w:rsidR="004211C4" w:rsidRPr="0018083A" w:rsidRDefault="004211C4" w:rsidP="000A15FF">
            <w:pPr>
              <w:pStyle w:val="TableRowCentered"/>
              <w:jc w:val="left"/>
              <w:rPr>
                <w:rFonts w:ascii="Twinkl Cursive Looped" w:hAnsi="Twinkl Cursive Looped"/>
                <w:sz w:val="22"/>
                <w:szCs w:val="22"/>
              </w:rPr>
            </w:pPr>
            <w:r>
              <w:rPr>
                <w:sz w:val="22"/>
                <w:szCs w:val="22"/>
              </w:rPr>
              <w:t xml:space="preserve"> </w:t>
            </w:r>
          </w:p>
        </w:tc>
      </w:tr>
      <w:tr w:rsidR="004211C4" w14:paraId="55760667" w14:textId="77777777" w:rsidTr="00EC1DB0">
        <w:trPr>
          <w:trHeight w:val="1389"/>
        </w:trPr>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D36CCC" w14:textId="4CBDE86B" w:rsidR="004211C4" w:rsidRPr="00FD5FA7" w:rsidRDefault="004211C4" w:rsidP="00104DD6">
            <w:pPr>
              <w:pStyle w:val="TableRow"/>
              <w:ind w:left="0"/>
              <w:rPr>
                <w:rFonts w:ascii="Twinkl Cursive Unlooped" w:hAnsi="Twinkl Cursive Unlooped"/>
                <w:sz w:val="22"/>
              </w:rPr>
            </w:pPr>
            <w:r w:rsidRPr="00FD5FA7">
              <w:rPr>
                <w:rFonts w:ascii="Twinkl Cursive Unlooped" w:hAnsi="Twinkl Cursive Unlooped"/>
              </w:rPr>
              <w:lastRenderedPageBreak/>
              <w:t>Parent and Multi-Agency Support Worker</w:t>
            </w:r>
            <w:r w:rsidRPr="00FD5FA7">
              <w:rPr>
                <w:rFonts w:ascii="Twinkl Cursive Unlooped" w:hAnsi="Twinkl Cursive Unlooped"/>
                <w:sz w:val="22"/>
              </w:rPr>
              <w:t xml:space="preserve"> </w:t>
            </w:r>
          </w:p>
        </w:tc>
        <w:tc>
          <w:tcPr>
            <w:tcW w:w="4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CE2989" w14:textId="03D0BFEE" w:rsidR="00BE68D1" w:rsidRPr="00FD5FA7" w:rsidRDefault="00BE68D1" w:rsidP="00BE68D1">
            <w:pPr>
              <w:pStyle w:val="paragraph"/>
              <w:spacing w:before="0" w:beforeAutospacing="0" w:after="0" w:afterAutospacing="0"/>
              <w:ind w:right="45"/>
              <w:textAlignment w:val="baseline"/>
              <w:rPr>
                <w:rFonts w:ascii="Twinkl Cursive Unlooped" w:hAnsi="Twinkl Cursive Unlooped"/>
                <w:color w:val="0D0D0D"/>
                <w:sz w:val="22"/>
                <w:szCs w:val="22"/>
              </w:rPr>
            </w:pPr>
            <w:r w:rsidRPr="00FD5FA7">
              <w:rPr>
                <w:rFonts w:ascii="Twinkl Cursive Unlooped" w:hAnsi="Twinkl Cursive Unlooped"/>
                <w:color w:val="0D0D0D"/>
                <w:sz w:val="22"/>
                <w:szCs w:val="22"/>
              </w:rPr>
              <w:t>FMALC is DDSL and this role was crucial returning from lockdown – weekly safeguarding meetings, safe and well calls, home visits and welfare check, links with outside agencies and social care, support for vulnerable families. This will continue to be a priority 2022-2023 with a focus on Attachment and Trauma, Restorative Practice and ELSA support. Nurture provision remains a priority.</w:t>
            </w:r>
          </w:p>
          <w:p w14:paraId="0E3A1BA9" w14:textId="3D033254" w:rsidR="004211C4" w:rsidRPr="00FD5FA7" w:rsidRDefault="004211C4" w:rsidP="6E29D284">
            <w:pPr>
              <w:rPr>
                <w:rFonts w:ascii="Twinkl Cursive Unlooped" w:eastAsia="Arial" w:hAnsi="Twinkl Cursive Unlooped" w:cs="Arial"/>
                <w:color w:val="0D0D0D" w:themeColor="text1" w:themeTint="F2"/>
                <w:sz w:val="22"/>
                <w:szCs w:val="22"/>
                <w:highlight w:val="yellow"/>
              </w:rPr>
            </w:pPr>
          </w:p>
        </w:tc>
        <w:tc>
          <w:tcPr>
            <w:tcW w:w="2726"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643E35B" w14:textId="2E5E9B0B" w:rsidR="004211C4" w:rsidRDefault="004211C4" w:rsidP="000A15FF">
            <w:pPr>
              <w:pStyle w:val="TableRowCentered"/>
              <w:jc w:val="left"/>
              <w:rPr>
                <w:sz w:val="22"/>
                <w:szCs w:val="22"/>
              </w:rPr>
            </w:pPr>
          </w:p>
        </w:tc>
      </w:tr>
      <w:tr w:rsidR="004211C4" w14:paraId="7E4CE5CF" w14:textId="77777777" w:rsidTr="00EC1DB0">
        <w:trPr>
          <w:trHeight w:val="841"/>
        </w:trPr>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A112D" w14:textId="22597D42" w:rsidR="004211C4" w:rsidRPr="00FD5FA7" w:rsidRDefault="004211C4" w:rsidP="00104DD6">
            <w:pPr>
              <w:pStyle w:val="TableRow"/>
              <w:rPr>
                <w:rFonts w:ascii="Twinkl Cursive Unlooped" w:hAnsi="Twinkl Cursive Unlooped"/>
                <w:i/>
                <w:sz w:val="22"/>
              </w:rPr>
            </w:pPr>
            <w:r w:rsidRPr="00FD5FA7">
              <w:rPr>
                <w:rFonts w:ascii="Twinkl Cursive Unlooped" w:hAnsi="Twinkl Cursive Unlooped"/>
              </w:rPr>
              <w:t>Development of pastoral support room and purchase of resources</w:t>
            </w:r>
            <w:r w:rsidRPr="00FD5FA7">
              <w:rPr>
                <w:rFonts w:ascii="Twinkl Cursive Unlooped" w:hAnsi="Twinkl Cursive Unlooped"/>
                <w:i/>
                <w:sz w:val="22"/>
              </w:rPr>
              <w:t xml:space="preserve"> </w:t>
            </w:r>
          </w:p>
        </w:tc>
        <w:tc>
          <w:tcPr>
            <w:tcW w:w="4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4CA021" w14:textId="77777777" w:rsidR="004211C4" w:rsidRPr="00FD5FA7" w:rsidRDefault="004211C4" w:rsidP="000A15FF">
            <w:pPr>
              <w:pStyle w:val="paragraph"/>
              <w:numPr>
                <w:ilvl w:val="0"/>
                <w:numId w:val="18"/>
              </w:numPr>
              <w:spacing w:before="0" w:beforeAutospacing="0" w:after="0" w:afterAutospacing="0"/>
              <w:ind w:right="45"/>
              <w:textAlignment w:val="baseline"/>
              <w:rPr>
                <w:rFonts w:ascii="Twinkl Cursive Unlooped" w:hAnsi="Twinkl Cursive Unlooped"/>
                <w:color w:val="0D0D0D"/>
                <w:sz w:val="22"/>
                <w:szCs w:val="22"/>
                <w:lang w:eastAsia="en-US"/>
              </w:rPr>
            </w:pPr>
            <w:r w:rsidRPr="00FD5FA7">
              <w:rPr>
                <w:rFonts w:ascii="Twinkl Cursive Unlooped" w:hAnsi="Twinkl Cursive Unlooped"/>
                <w:color w:val="0D0D0D"/>
                <w:sz w:val="22"/>
                <w:szCs w:val="22"/>
                <w:lang w:eastAsia="en-US"/>
              </w:rPr>
              <w:t>Nurture Dog provided support for children who had difficulty coping with the return to school and regulating their own behaviour.</w:t>
            </w:r>
          </w:p>
          <w:p w14:paraId="6DA7D80B" w14:textId="77777777" w:rsidR="004211C4" w:rsidRPr="00FD5FA7" w:rsidRDefault="004211C4" w:rsidP="000A15FF">
            <w:pPr>
              <w:pStyle w:val="paragraph"/>
              <w:numPr>
                <w:ilvl w:val="0"/>
                <w:numId w:val="18"/>
              </w:numPr>
              <w:spacing w:before="0" w:beforeAutospacing="0" w:after="0" w:afterAutospacing="0"/>
              <w:ind w:right="45"/>
              <w:textAlignment w:val="baseline"/>
              <w:rPr>
                <w:rFonts w:ascii="Twinkl Cursive Unlooped" w:hAnsi="Twinkl Cursive Unlooped"/>
                <w:color w:val="0D0D0D"/>
                <w:sz w:val="22"/>
                <w:szCs w:val="22"/>
                <w:lang w:eastAsia="en-US"/>
              </w:rPr>
            </w:pPr>
            <w:r w:rsidRPr="00FD5FA7">
              <w:rPr>
                <w:rFonts w:ascii="Twinkl Cursive Unlooped" w:hAnsi="Twinkl Cursive Unlooped"/>
                <w:color w:val="0D0D0D"/>
                <w:sz w:val="22"/>
                <w:szCs w:val="22"/>
                <w:lang w:eastAsia="en-US"/>
              </w:rPr>
              <w:t>Nurture resources and Happiness Boxes were used for all children on the return to school in March to support transition and mental health and well-being.</w:t>
            </w:r>
          </w:p>
          <w:p w14:paraId="6BA2CEBD" w14:textId="0C12FBAD" w:rsidR="004211C4" w:rsidRPr="00FD5FA7" w:rsidRDefault="004211C4" w:rsidP="0198E24B">
            <w:pPr>
              <w:pStyle w:val="TableRowCentered"/>
              <w:ind w:left="0"/>
              <w:jc w:val="left"/>
              <w:rPr>
                <w:rFonts w:ascii="Twinkl Cursive Unlooped" w:hAnsi="Twinkl Cursive Unlooped"/>
                <w:sz w:val="22"/>
                <w:szCs w:val="22"/>
                <w:highlight w:val="yellow"/>
              </w:rPr>
            </w:pPr>
          </w:p>
        </w:tc>
        <w:tc>
          <w:tcPr>
            <w:tcW w:w="2726"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FE20E56" w14:textId="43E2DEE5" w:rsidR="004211C4" w:rsidRDefault="004211C4" w:rsidP="000A15FF">
            <w:pPr>
              <w:pStyle w:val="TableRowCentered"/>
              <w:jc w:val="left"/>
              <w:rPr>
                <w:sz w:val="22"/>
                <w:szCs w:val="22"/>
              </w:rPr>
            </w:pPr>
          </w:p>
        </w:tc>
      </w:tr>
      <w:tr w:rsidR="004211C4" w14:paraId="7EC5DFFB" w14:textId="77777777" w:rsidTr="00EC1DB0">
        <w:trPr>
          <w:trHeight w:val="699"/>
        </w:trPr>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93DF8" w14:textId="1E5D90BE" w:rsidR="004211C4" w:rsidRPr="00FD5FA7" w:rsidRDefault="004211C4" w:rsidP="000A15FF">
            <w:pPr>
              <w:pStyle w:val="TableRow"/>
              <w:rPr>
                <w:rFonts w:ascii="Twinkl Cursive Unlooped" w:hAnsi="Twinkl Cursive Unlooped" w:cstheme="minorHAnsi"/>
                <w:bCs/>
                <w:sz w:val="22"/>
                <w:szCs w:val="22"/>
              </w:rPr>
            </w:pPr>
            <w:r w:rsidRPr="00FD5FA7">
              <w:rPr>
                <w:rFonts w:ascii="Twinkl Cursive Unlooped" w:hAnsi="Twinkl Cursive Unlooped"/>
              </w:rPr>
              <w:t>Provision of a free breakfast club for up to 50 pupils</w:t>
            </w:r>
          </w:p>
        </w:tc>
        <w:tc>
          <w:tcPr>
            <w:tcW w:w="4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70A2E" w14:textId="307DB098" w:rsidR="004211C4" w:rsidRPr="00FD5FA7" w:rsidRDefault="004211C4" w:rsidP="000A15FF">
            <w:pPr>
              <w:pStyle w:val="TableRowCentered"/>
              <w:jc w:val="left"/>
              <w:rPr>
                <w:rFonts w:ascii="Twinkl Cursive Unlooped" w:hAnsi="Twinkl Cursive Unlooped"/>
                <w:sz w:val="22"/>
                <w:szCs w:val="22"/>
              </w:rPr>
            </w:pPr>
            <w:r w:rsidRPr="00FD5FA7">
              <w:rPr>
                <w:rFonts w:ascii="Twinkl Cursive Unlooped" w:hAnsi="Twinkl Cursive Unlooped"/>
                <w:sz w:val="22"/>
                <w:szCs w:val="22"/>
              </w:rPr>
              <w:t>Breakfast club is staffed by 2 members of staff. The children eat breakfast and take part in a variety of activities. All children can access breakfast club if they wish. We currently have 50 children who attend.</w:t>
            </w:r>
          </w:p>
          <w:p w14:paraId="6D3E76F3" w14:textId="77777777" w:rsidR="004211C4" w:rsidRPr="00FD5FA7" w:rsidRDefault="004211C4" w:rsidP="000A15FF">
            <w:pPr>
              <w:pStyle w:val="TableRowCentered"/>
              <w:jc w:val="left"/>
              <w:rPr>
                <w:rFonts w:ascii="Twinkl Cursive Unlooped" w:hAnsi="Twinkl Cursive Unlooped"/>
                <w:sz w:val="22"/>
                <w:szCs w:val="22"/>
              </w:rPr>
            </w:pPr>
          </w:p>
          <w:p w14:paraId="10664C3B" w14:textId="77777777" w:rsidR="004211C4" w:rsidRPr="00FD5FA7" w:rsidRDefault="004211C4" w:rsidP="000A15FF">
            <w:pPr>
              <w:pStyle w:val="TableRowCentered"/>
              <w:jc w:val="left"/>
              <w:rPr>
                <w:rFonts w:ascii="Twinkl Cursive Unlooped" w:hAnsi="Twinkl Cursive Unlooped"/>
                <w:sz w:val="22"/>
                <w:szCs w:val="22"/>
              </w:rPr>
            </w:pPr>
            <w:r w:rsidRPr="00FD5FA7">
              <w:rPr>
                <w:rFonts w:ascii="Twinkl Cursive Unlooped" w:hAnsi="Twinkl Cursive Unlooped"/>
                <w:sz w:val="22"/>
                <w:szCs w:val="22"/>
              </w:rPr>
              <w:t xml:space="preserve">We are a member of fruits for school’s therefore we have fruit delivered to school twice a week. </w:t>
            </w:r>
          </w:p>
          <w:p w14:paraId="3F8721F7" w14:textId="77777777" w:rsidR="004211C4" w:rsidRPr="00FD5FA7" w:rsidRDefault="004211C4" w:rsidP="000A15FF">
            <w:pPr>
              <w:pStyle w:val="TableRowCentered"/>
              <w:jc w:val="left"/>
              <w:rPr>
                <w:rFonts w:ascii="Twinkl Cursive Unlooped" w:hAnsi="Twinkl Cursive Unlooped"/>
                <w:sz w:val="22"/>
                <w:szCs w:val="22"/>
              </w:rPr>
            </w:pPr>
          </w:p>
          <w:p w14:paraId="21E8E616" w14:textId="527B4B91" w:rsidR="004211C4" w:rsidRPr="00FD5FA7" w:rsidRDefault="004211C4" w:rsidP="000A15FF">
            <w:pPr>
              <w:suppressAutoHyphens w:val="0"/>
              <w:autoSpaceDN/>
              <w:spacing w:after="0" w:line="240" w:lineRule="auto"/>
              <w:ind w:right="45"/>
              <w:textAlignment w:val="baseline"/>
              <w:rPr>
                <w:rFonts w:ascii="Twinkl Cursive Unlooped" w:hAnsi="Twinkl Cursive Unlooped"/>
                <w:sz w:val="22"/>
                <w:szCs w:val="22"/>
              </w:rPr>
            </w:pPr>
            <w:r w:rsidRPr="00FD5FA7">
              <w:rPr>
                <w:rFonts w:ascii="Twinkl Cursive Unlooped" w:hAnsi="Twinkl Cursive Unlooped"/>
                <w:sz w:val="22"/>
                <w:szCs w:val="22"/>
              </w:rPr>
              <w:t>We are also linked with Greggs, who fund bread and cereal for breakfast club.</w:t>
            </w:r>
          </w:p>
        </w:tc>
        <w:tc>
          <w:tcPr>
            <w:tcW w:w="2726"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ECFA3A5" w14:textId="3F7774A7" w:rsidR="004211C4" w:rsidRDefault="004211C4" w:rsidP="000A15FF">
            <w:pPr>
              <w:pStyle w:val="TableRowCentered"/>
              <w:jc w:val="left"/>
              <w:rPr>
                <w:sz w:val="22"/>
                <w:szCs w:val="22"/>
              </w:rPr>
            </w:pPr>
          </w:p>
        </w:tc>
      </w:tr>
      <w:tr w:rsidR="004211C4" w14:paraId="7B960668" w14:textId="77777777" w:rsidTr="00EC1DB0">
        <w:trPr>
          <w:trHeight w:val="3117"/>
        </w:trPr>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2EA7E2" w14:textId="0B88A671" w:rsidR="004211C4" w:rsidRPr="00FD5FA7" w:rsidRDefault="004211C4" w:rsidP="000A15FF">
            <w:pPr>
              <w:pStyle w:val="TableRow"/>
              <w:ind w:left="0"/>
              <w:rPr>
                <w:rFonts w:ascii="Twinkl Cursive Unlooped" w:eastAsiaTheme="minorEastAsia" w:hAnsi="Twinkl Cursive Unlooped" w:cstheme="minorHAnsi"/>
                <w:i/>
                <w:iCs/>
                <w:color w:val="auto"/>
                <w:sz w:val="22"/>
                <w:szCs w:val="22"/>
              </w:rPr>
            </w:pPr>
            <w:r w:rsidRPr="00FD5FA7">
              <w:rPr>
                <w:rFonts w:ascii="Twinkl Cursive Unlooped" w:hAnsi="Twinkl Cursive Unlooped"/>
              </w:rPr>
              <w:t>Development of the school library and purchase of new books</w:t>
            </w:r>
          </w:p>
        </w:tc>
        <w:tc>
          <w:tcPr>
            <w:tcW w:w="4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2EDE5" w14:textId="77777777" w:rsidR="004211C4" w:rsidRPr="00FD5FA7" w:rsidRDefault="004211C4" w:rsidP="000A15FF">
            <w:pPr>
              <w:pStyle w:val="TableRow"/>
              <w:ind w:left="0"/>
              <w:rPr>
                <w:rFonts w:ascii="Twinkl Cursive Unlooped" w:hAnsi="Twinkl Cursive Unlooped"/>
                <w:color w:val="000000" w:themeColor="text1"/>
                <w:sz w:val="22"/>
                <w:szCs w:val="22"/>
              </w:rPr>
            </w:pPr>
            <w:r w:rsidRPr="00FD5FA7">
              <w:rPr>
                <w:rFonts w:ascii="Twinkl Cursive Unlooped" w:hAnsi="Twinkl Cursive Unlooped"/>
                <w:color w:val="000000" w:themeColor="text1"/>
                <w:sz w:val="22"/>
                <w:szCs w:val="22"/>
              </w:rPr>
              <w:t xml:space="preserve">The school library is now fully stocked with books suitable for whole school. </w:t>
            </w:r>
          </w:p>
          <w:p w14:paraId="6D6436F8" w14:textId="77777777" w:rsidR="004211C4" w:rsidRPr="00FD5FA7" w:rsidRDefault="004211C4" w:rsidP="000A15FF">
            <w:pPr>
              <w:pStyle w:val="TableRow"/>
              <w:ind w:left="0"/>
              <w:rPr>
                <w:rFonts w:ascii="Twinkl Cursive Unlooped" w:hAnsi="Twinkl Cursive Unlooped"/>
                <w:color w:val="000000" w:themeColor="text1"/>
                <w:sz w:val="22"/>
                <w:szCs w:val="22"/>
              </w:rPr>
            </w:pPr>
          </w:p>
          <w:p w14:paraId="7A1B2071" w14:textId="77777777" w:rsidR="004211C4" w:rsidRPr="00FD5FA7" w:rsidRDefault="004211C4" w:rsidP="000A15FF">
            <w:pPr>
              <w:pStyle w:val="TableRow"/>
              <w:ind w:left="0"/>
              <w:rPr>
                <w:rFonts w:ascii="Twinkl Cursive Unlooped" w:hAnsi="Twinkl Cursive Unlooped"/>
                <w:color w:val="000000" w:themeColor="text1"/>
                <w:sz w:val="22"/>
                <w:szCs w:val="22"/>
              </w:rPr>
            </w:pPr>
            <w:r w:rsidRPr="00FD5FA7">
              <w:rPr>
                <w:rFonts w:ascii="Twinkl Cursive Unlooped" w:hAnsi="Twinkl Cursive Unlooped"/>
                <w:color w:val="000000" w:themeColor="text1"/>
                <w:sz w:val="22"/>
                <w:szCs w:val="22"/>
              </w:rPr>
              <w:t xml:space="preserve">Children access the library to support their learning and love of reading. </w:t>
            </w:r>
          </w:p>
          <w:p w14:paraId="2CAFDE89" w14:textId="77777777" w:rsidR="004211C4" w:rsidRPr="00FD5FA7" w:rsidRDefault="004211C4" w:rsidP="000A15FF">
            <w:pPr>
              <w:pStyle w:val="TableRow"/>
              <w:ind w:left="0"/>
              <w:rPr>
                <w:rFonts w:ascii="Twinkl Cursive Unlooped" w:hAnsi="Twinkl Cursive Unlooped"/>
                <w:color w:val="000000" w:themeColor="text1"/>
                <w:sz w:val="22"/>
                <w:szCs w:val="22"/>
              </w:rPr>
            </w:pPr>
          </w:p>
          <w:p w14:paraId="752AF595" w14:textId="21FB8A19" w:rsidR="004211C4" w:rsidRPr="00FD5FA7" w:rsidRDefault="004211C4" w:rsidP="000A15FF">
            <w:pPr>
              <w:pStyle w:val="TableRow"/>
              <w:ind w:left="0"/>
              <w:rPr>
                <w:rFonts w:ascii="Twinkl Cursive Unlooped" w:hAnsi="Twinkl Cursive Unlooped"/>
                <w:color w:val="000000" w:themeColor="text1"/>
                <w:sz w:val="22"/>
                <w:szCs w:val="22"/>
              </w:rPr>
            </w:pPr>
            <w:r w:rsidRPr="00FD5FA7">
              <w:rPr>
                <w:rFonts w:ascii="Twinkl Cursive Unlooped" w:hAnsi="Twinkl Cursive Unlooped"/>
                <w:color w:val="000000" w:themeColor="text1"/>
                <w:sz w:val="22"/>
                <w:szCs w:val="22"/>
              </w:rPr>
              <w:t xml:space="preserve">Reading at </w:t>
            </w:r>
            <w:r w:rsidR="003E0F9F" w:rsidRPr="00FD5FA7">
              <w:rPr>
                <w:rFonts w:ascii="Twinkl Cursive Unlooped" w:hAnsi="Twinkl Cursive Unlooped"/>
                <w:color w:val="000000" w:themeColor="text1"/>
                <w:sz w:val="22"/>
                <w:szCs w:val="22"/>
              </w:rPr>
              <w:t xml:space="preserve">home </w:t>
            </w:r>
            <w:r w:rsidRPr="00FD5FA7">
              <w:rPr>
                <w:rFonts w:ascii="Twinkl Cursive Unlooped" w:hAnsi="Twinkl Cursive Unlooped"/>
                <w:color w:val="000000" w:themeColor="text1"/>
                <w:sz w:val="22"/>
                <w:szCs w:val="22"/>
              </w:rPr>
              <w:t xml:space="preserve">data </w:t>
            </w:r>
          </w:p>
          <w:tbl>
            <w:tblPr>
              <w:tblW w:w="4366" w:type="dxa"/>
              <w:shd w:val="clear" w:color="auto" w:fill="FFFF00"/>
              <w:tblLook w:val="04A0" w:firstRow="1" w:lastRow="0" w:firstColumn="1" w:lastColumn="0" w:noHBand="0" w:noVBand="1"/>
            </w:tblPr>
            <w:tblGrid>
              <w:gridCol w:w="1340"/>
              <w:gridCol w:w="960"/>
              <w:gridCol w:w="960"/>
              <w:gridCol w:w="1106"/>
            </w:tblGrid>
            <w:tr w:rsidR="004211C4" w:rsidRPr="00FD5FA7" w14:paraId="7AE6D0EB" w14:textId="77777777" w:rsidTr="00FD5FA7">
              <w:trPr>
                <w:trHeight w:val="28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41C2E" w14:textId="1237FDA4" w:rsidR="004211C4" w:rsidRPr="00FD5FA7" w:rsidRDefault="004211C4" w:rsidP="000A15FF">
                  <w:pPr>
                    <w:suppressAutoHyphens w:val="0"/>
                    <w:autoSpaceDN/>
                    <w:spacing w:after="0" w:line="240" w:lineRule="auto"/>
                    <w:rPr>
                      <w:rFonts w:ascii="Twinkl Cursive Unlooped" w:hAnsi="Twinkl Cursive Unlooped" w:cs="Calibri"/>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FE9E634" w14:textId="7A27E332" w:rsidR="004211C4" w:rsidRPr="00FD5FA7" w:rsidRDefault="003E0F9F" w:rsidP="000A15FF">
                  <w:pPr>
                    <w:suppressAutoHyphens w:val="0"/>
                    <w:autoSpaceDN/>
                    <w:spacing w:after="0" w:line="240" w:lineRule="auto"/>
                    <w:rPr>
                      <w:rFonts w:ascii="Twinkl Cursive Unlooped" w:hAnsi="Twinkl Cursive Unlooped" w:cs="Calibri"/>
                      <w:color w:val="000000"/>
                      <w:sz w:val="22"/>
                      <w:szCs w:val="22"/>
                    </w:rPr>
                  </w:pPr>
                  <w:r w:rsidRPr="00FD5FA7">
                    <w:rPr>
                      <w:rFonts w:ascii="Twinkl Cursive Unlooped" w:hAnsi="Twinkl Cursive Unlooped" w:cs="Calibri"/>
                      <w:color w:val="000000"/>
                      <w:sz w:val="22"/>
                      <w:szCs w:val="22"/>
                    </w:rPr>
                    <w:t>on entry</w:t>
                  </w:r>
                </w:p>
              </w:tc>
              <w:tc>
                <w:tcPr>
                  <w:tcW w:w="960" w:type="dxa"/>
                  <w:tcBorders>
                    <w:top w:val="single" w:sz="4" w:space="0" w:color="auto"/>
                    <w:left w:val="nil"/>
                    <w:bottom w:val="single" w:sz="4" w:space="0" w:color="auto"/>
                    <w:right w:val="single" w:sz="4" w:space="0" w:color="auto"/>
                  </w:tcBorders>
                  <w:shd w:val="clear" w:color="auto" w:fill="auto"/>
                </w:tcPr>
                <w:p w14:paraId="5CC47552" w14:textId="0C6D8F3B" w:rsidR="004211C4" w:rsidRPr="00FD5FA7" w:rsidRDefault="004211C4" w:rsidP="000A15FF">
                  <w:pPr>
                    <w:suppressAutoHyphens w:val="0"/>
                    <w:autoSpaceDN/>
                    <w:spacing w:after="0" w:line="240" w:lineRule="auto"/>
                    <w:rPr>
                      <w:rFonts w:ascii="Twinkl Cursive Unlooped" w:hAnsi="Twinkl Cursive Unlooped" w:cs="Calibri"/>
                      <w:color w:val="000000"/>
                      <w:sz w:val="22"/>
                      <w:szCs w:val="22"/>
                    </w:rPr>
                  </w:pPr>
                  <w:r w:rsidRPr="00FD5FA7">
                    <w:rPr>
                      <w:rFonts w:ascii="Twinkl Cursive Unlooped" w:hAnsi="Twinkl Cursive Unlooped" w:cs="Calibri"/>
                      <w:color w:val="000000"/>
                      <w:sz w:val="22"/>
                      <w:szCs w:val="22"/>
                    </w:rPr>
                    <w:t>Spring 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13C66" w14:textId="5CC716D9" w:rsidR="004211C4" w:rsidRPr="00FD5FA7" w:rsidRDefault="004211C4" w:rsidP="000A15FF">
                  <w:pPr>
                    <w:suppressAutoHyphens w:val="0"/>
                    <w:autoSpaceDN/>
                    <w:spacing w:after="0" w:line="240" w:lineRule="auto"/>
                    <w:rPr>
                      <w:rFonts w:ascii="Twinkl Cursive Unlooped" w:hAnsi="Twinkl Cursive Unlooped" w:cs="Calibri"/>
                      <w:color w:val="000000"/>
                      <w:sz w:val="22"/>
                      <w:szCs w:val="22"/>
                    </w:rPr>
                  </w:pPr>
                  <w:r w:rsidRPr="00FD5FA7">
                    <w:rPr>
                      <w:rFonts w:ascii="Twinkl Cursive Unlooped" w:hAnsi="Twinkl Cursive Unlooped" w:cs="Calibri"/>
                      <w:color w:val="000000"/>
                      <w:sz w:val="22"/>
                      <w:szCs w:val="22"/>
                    </w:rPr>
                    <w:t>Summer 2</w:t>
                  </w:r>
                </w:p>
              </w:tc>
            </w:tr>
            <w:tr w:rsidR="004211C4" w:rsidRPr="00FD5FA7" w14:paraId="392193E2" w14:textId="77777777" w:rsidTr="00FD5FA7">
              <w:trPr>
                <w:trHeight w:val="288"/>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33EC6" w14:textId="43DC15EC" w:rsidR="004211C4" w:rsidRPr="00FD5FA7" w:rsidRDefault="003E0F9F" w:rsidP="000A15FF">
                  <w:pPr>
                    <w:suppressAutoHyphens w:val="0"/>
                    <w:autoSpaceDN/>
                    <w:spacing w:after="0" w:line="240" w:lineRule="auto"/>
                    <w:rPr>
                      <w:rFonts w:ascii="Twinkl Cursive Unlooped" w:hAnsi="Twinkl Cursive Unlooped" w:cs="Calibri"/>
                      <w:color w:val="000000"/>
                      <w:sz w:val="22"/>
                      <w:szCs w:val="22"/>
                    </w:rPr>
                  </w:pPr>
                  <w:r w:rsidRPr="00FD5FA7">
                    <w:rPr>
                      <w:rFonts w:ascii="Twinkl Cursive Unlooped" w:hAnsi="Twinkl Cursive Unlooped" w:cs="Calibri"/>
                      <w:color w:val="000000"/>
                      <w:sz w:val="22"/>
                      <w:szCs w:val="22"/>
                    </w:rPr>
                    <w:t>R- 6</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24C2C71" w14:textId="17248C24" w:rsidR="004211C4" w:rsidRPr="00FD5FA7" w:rsidRDefault="003E0F9F" w:rsidP="000A15FF">
                  <w:pPr>
                    <w:suppressAutoHyphens w:val="0"/>
                    <w:autoSpaceDN/>
                    <w:spacing w:after="0" w:line="240" w:lineRule="auto"/>
                    <w:rPr>
                      <w:rFonts w:ascii="Twinkl Cursive Unlooped" w:hAnsi="Twinkl Cursive Unlooped" w:cs="Calibri"/>
                      <w:color w:val="000000"/>
                      <w:sz w:val="22"/>
                      <w:szCs w:val="22"/>
                    </w:rPr>
                  </w:pPr>
                  <w:r w:rsidRPr="00FD5FA7">
                    <w:rPr>
                      <w:rFonts w:ascii="Twinkl Cursive Unlooped" w:hAnsi="Twinkl Cursive Unlooped" w:cs="Calibri"/>
                      <w:color w:val="000000"/>
                      <w:sz w:val="22"/>
                      <w:szCs w:val="22"/>
                    </w:rPr>
                    <w:t>22%</w:t>
                  </w:r>
                </w:p>
              </w:tc>
              <w:tc>
                <w:tcPr>
                  <w:tcW w:w="960" w:type="dxa"/>
                  <w:tcBorders>
                    <w:top w:val="single" w:sz="4" w:space="0" w:color="auto"/>
                    <w:left w:val="nil"/>
                    <w:bottom w:val="single" w:sz="4" w:space="0" w:color="auto"/>
                    <w:right w:val="single" w:sz="4" w:space="0" w:color="auto"/>
                  </w:tcBorders>
                  <w:shd w:val="clear" w:color="auto" w:fill="auto"/>
                  <w:vAlign w:val="bottom"/>
                </w:tcPr>
                <w:p w14:paraId="5D3E61F3" w14:textId="11436547" w:rsidR="004211C4" w:rsidRPr="00FD5FA7" w:rsidRDefault="003E0F9F" w:rsidP="000A15FF">
                  <w:pPr>
                    <w:suppressAutoHyphens w:val="0"/>
                    <w:autoSpaceDN/>
                    <w:spacing w:after="0" w:line="240" w:lineRule="auto"/>
                    <w:jc w:val="right"/>
                    <w:rPr>
                      <w:rFonts w:ascii="Twinkl Cursive Unlooped" w:hAnsi="Twinkl Cursive Unlooped" w:cs="Calibri"/>
                      <w:color w:val="000000"/>
                      <w:sz w:val="22"/>
                      <w:szCs w:val="22"/>
                    </w:rPr>
                  </w:pPr>
                  <w:r w:rsidRPr="00FD5FA7">
                    <w:rPr>
                      <w:rFonts w:ascii="Twinkl Cursive Unlooped" w:hAnsi="Twinkl Cursive Unlooped" w:cs="Calibri"/>
                      <w:color w:val="000000"/>
                      <w:sz w:val="22"/>
                      <w:szCs w:val="22"/>
                    </w:rPr>
                    <w:t>32%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19DDA" w14:textId="2DAA745A" w:rsidR="004211C4" w:rsidRPr="00FD5FA7" w:rsidRDefault="003E0F9F" w:rsidP="000A15FF">
                  <w:pPr>
                    <w:suppressAutoHyphens w:val="0"/>
                    <w:autoSpaceDN/>
                    <w:spacing w:after="0" w:line="240" w:lineRule="auto"/>
                    <w:jc w:val="right"/>
                    <w:rPr>
                      <w:rFonts w:ascii="Twinkl Cursive Unlooped" w:hAnsi="Twinkl Cursive Unlooped" w:cs="Calibri"/>
                      <w:color w:val="000000"/>
                      <w:sz w:val="22"/>
                      <w:szCs w:val="22"/>
                    </w:rPr>
                  </w:pPr>
                  <w:r w:rsidRPr="00FD5FA7">
                    <w:rPr>
                      <w:rFonts w:ascii="Twinkl Cursive Unlooped" w:hAnsi="Twinkl Cursive Unlooped" w:cs="Calibri"/>
                      <w:color w:val="000000"/>
                      <w:sz w:val="22"/>
                      <w:szCs w:val="22"/>
                    </w:rPr>
                    <w:t>56%</w:t>
                  </w:r>
                </w:p>
              </w:tc>
            </w:tr>
          </w:tbl>
          <w:p w14:paraId="29D887E8" w14:textId="41AC203E" w:rsidR="004211C4" w:rsidRPr="00FD5FA7" w:rsidRDefault="004211C4" w:rsidP="000A15FF">
            <w:pPr>
              <w:pStyle w:val="TableRow"/>
              <w:ind w:left="0"/>
              <w:rPr>
                <w:rFonts w:ascii="Twinkl Cursive Unlooped" w:hAnsi="Twinkl Cursive Unlooped"/>
                <w:color w:val="000000" w:themeColor="text1"/>
                <w:sz w:val="22"/>
                <w:szCs w:val="22"/>
              </w:rPr>
            </w:pPr>
          </w:p>
        </w:tc>
        <w:tc>
          <w:tcPr>
            <w:tcW w:w="2726"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A30C" w14:textId="1B6E1001" w:rsidR="004211C4" w:rsidRDefault="004211C4" w:rsidP="000A15FF">
            <w:pPr>
              <w:pStyle w:val="TableRowCentered"/>
              <w:jc w:val="left"/>
              <w:rPr>
                <w:sz w:val="22"/>
                <w:szCs w:val="22"/>
              </w:rPr>
            </w:pPr>
          </w:p>
        </w:tc>
      </w:tr>
      <w:tr w:rsidR="004211C4" w14:paraId="0DE45969" w14:textId="77777777" w:rsidTr="00EC1DB0">
        <w:trPr>
          <w:trHeight w:val="3117"/>
        </w:trPr>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0B825" w14:textId="1465E3DE" w:rsidR="004211C4" w:rsidRPr="00FD5FA7" w:rsidRDefault="004211C4" w:rsidP="000A15FF">
            <w:pPr>
              <w:pStyle w:val="TableRow"/>
              <w:ind w:left="0"/>
              <w:rPr>
                <w:rFonts w:ascii="Twinkl Cursive Unlooped" w:eastAsiaTheme="minorEastAsia" w:hAnsi="Twinkl Cursive Unlooped" w:cstheme="minorHAnsi"/>
                <w:iCs/>
                <w:color w:val="auto"/>
                <w:sz w:val="22"/>
                <w:szCs w:val="22"/>
              </w:rPr>
            </w:pPr>
            <w:r w:rsidRPr="00FD5FA7">
              <w:rPr>
                <w:rFonts w:ascii="Twinkl Cursive Unlooped" w:hAnsi="Twinkl Cursive Unlooped"/>
              </w:rPr>
              <w:lastRenderedPageBreak/>
              <w:t>Funding of school visits and enrichment activities</w:t>
            </w:r>
          </w:p>
        </w:tc>
        <w:tc>
          <w:tcPr>
            <w:tcW w:w="4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3576DE2" w14:textId="4942D5C8" w:rsidR="004211C4" w:rsidRPr="00FD5FA7" w:rsidRDefault="004211C4" w:rsidP="004211C4">
            <w:pPr>
              <w:pStyle w:val="TableRowCentered"/>
              <w:ind w:left="0"/>
              <w:jc w:val="left"/>
              <w:rPr>
                <w:rFonts w:ascii="Twinkl Cursive Unlooped" w:hAnsi="Twinkl Cursive Unlooped"/>
                <w:sz w:val="22"/>
                <w:szCs w:val="22"/>
              </w:rPr>
            </w:pPr>
            <w:r w:rsidRPr="00FD5FA7">
              <w:rPr>
                <w:rFonts w:ascii="Twinkl Cursive Unlooped" w:hAnsi="Twinkl Cursive Unlooped"/>
                <w:sz w:val="22"/>
                <w:szCs w:val="22"/>
              </w:rPr>
              <w:t xml:space="preserve">This year more children received rewards for improved attendance than last year. </w:t>
            </w:r>
          </w:p>
          <w:p w14:paraId="0883AA1D" w14:textId="2C470E0E" w:rsidR="004211C4" w:rsidRPr="00FD5FA7" w:rsidRDefault="004211C4" w:rsidP="004211C4">
            <w:pPr>
              <w:shd w:val="clear" w:color="auto" w:fill="FFFFFF"/>
              <w:suppressAutoHyphens w:val="0"/>
              <w:autoSpaceDN/>
              <w:spacing w:after="0" w:line="240" w:lineRule="auto"/>
              <w:textAlignment w:val="baseline"/>
              <w:rPr>
                <w:rFonts w:ascii="Twinkl Cursive Unlooped" w:hAnsi="Twinkl Cursive Unlooped"/>
                <w:sz w:val="22"/>
                <w:szCs w:val="22"/>
              </w:rPr>
            </w:pPr>
            <w:r w:rsidRPr="00FD5FA7">
              <w:rPr>
                <w:rFonts w:ascii="Twinkl Cursive Unlooped" w:hAnsi="Twinkl Cursive Unlooped"/>
                <w:sz w:val="22"/>
                <w:szCs w:val="22"/>
              </w:rPr>
              <w:t>Enrichment activities for attendance in Summer.  30 children took part in this activity.</w:t>
            </w:r>
          </w:p>
          <w:p w14:paraId="1D6BF71D" w14:textId="51F3C463" w:rsidR="004211C4" w:rsidRPr="00FD5FA7" w:rsidRDefault="004211C4" w:rsidP="004211C4">
            <w:pPr>
              <w:shd w:val="clear" w:color="auto" w:fill="FFFFFF"/>
              <w:suppressAutoHyphens w:val="0"/>
              <w:autoSpaceDN/>
              <w:spacing w:after="0" w:line="240" w:lineRule="auto"/>
              <w:textAlignment w:val="baseline"/>
              <w:rPr>
                <w:rFonts w:ascii="Twinkl Cursive Unlooped" w:hAnsi="Twinkl Cursive Unlooped" w:cs="Segoe UI"/>
                <w:sz w:val="22"/>
                <w:szCs w:val="22"/>
              </w:rPr>
            </w:pPr>
          </w:p>
          <w:p w14:paraId="71C1679D" w14:textId="47FEE1E5" w:rsidR="004211C4" w:rsidRPr="00FD5FA7" w:rsidRDefault="004211C4" w:rsidP="004211C4">
            <w:pPr>
              <w:shd w:val="clear" w:color="auto" w:fill="FFFFFF"/>
              <w:suppressAutoHyphens w:val="0"/>
              <w:autoSpaceDN/>
              <w:spacing w:after="0" w:line="240" w:lineRule="auto"/>
              <w:textAlignment w:val="baseline"/>
              <w:rPr>
                <w:rFonts w:ascii="Twinkl Cursive Unlooped" w:hAnsi="Twinkl Cursive Unlooped" w:cs="Segoe UI"/>
                <w:sz w:val="22"/>
                <w:szCs w:val="22"/>
              </w:rPr>
            </w:pPr>
            <w:r w:rsidRPr="00FD5FA7">
              <w:rPr>
                <w:rFonts w:ascii="Twinkl Cursive Unlooped" w:hAnsi="Twinkl Cursive Unlooped" w:cs="Segoe UI"/>
                <w:sz w:val="22"/>
                <w:szCs w:val="22"/>
              </w:rPr>
              <w:t xml:space="preserve">Trips and visits were an enormous part of school life at Jubilee. We encourage children to attend trips from N to 6. We offer trips throughout the year for each year group including whole school trips to the theatre and Weston </w:t>
            </w:r>
            <w:proofErr w:type="spellStart"/>
            <w:r w:rsidRPr="00FD5FA7">
              <w:rPr>
                <w:rFonts w:ascii="Twinkl Cursive Unlooped" w:hAnsi="Twinkl Cursive Unlooped" w:cs="Segoe UI"/>
                <w:sz w:val="22"/>
                <w:szCs w:val="22"/>
              </w:rPr>
              <w:t>Supermare</w:t>
            </w:r>
            <w:proofErr w:type="spellEnd"/>
            <w:r w:rsidRPr="00FD5FA7">
              <w:rPr>
                <w:rFonts w:ascii="Twinkl Cursive Unlooped" w:hAnsi="Twinkl Cursive Unlooped" w:cs="Segoe UI"/>
                <w:sz w:val="22"/>
                <w:szCs w:val="22"/>
              </w:rPr>
              <w:t xml:space="preserve">. </w:t>
            </w:r>
          </w:p>
          <w:p w14:paraId="182CEA5B" w14:textId="0E276893" w:rsidR="004211C4" w:rsidRPr="00FD5FA7" w:rsidRDefault="004211C4" w:rsidP="004211C4">
            <w:pPr>
              <w:shd w:val="clear" w:color="auto" w:fill="FFFFFF"/>
              <w:suppressAutoHyphens w:val="0"/>
              <w:autoSpaceDN/>
              <w:spacing w:after="0" w:line="240" w:lineRule="auto"/>
              <w:textAlignment w:val="baseline"/>
              <w:rPr>
                <w:rFonts w:ascii="Twinkl Cursive Unlooped" w:hAnsi="Twinkl Cursive Unlooped" w:cs="Segoe UI"/>
                <w:sz w:val="22"/>
                <w:szCs w:val="22"/>
              </w:rPr>
            </w:pPr>
          </w:p>
          <w:p w14:paraId="094B941D" w14:textId="77777777" w:rsidR="004211C4" w:rsidRPr="00FD5FA7" w:rsidRDefault="004211C4" w:rsidP="004211C4">
            <w:pPr>
              <w:shd w:val="clear" w:color="auto" w:fill="FFFFFF"/>
              <w:suppressAutoHyphens w:val="0"/>
              <w:autoSpaceDN/>
              <w:spacing w:after="0" w:line="240" w:lineRule="auto"/>
              <w:textAlignment w:val="baseline"/>
              <w:rPr>
                <w:rFonts w:ascii="Twinkl Cursive Unlooped" w:hAnsi="Twinkl Cursive Unlooped" w:cs="Segoe UI"/>
                <w:sz w:val="22"/>
                <w:szCs w:val="22"/>
              </w:rPr>
            </w:pPr>
            <w:r w:rsidRPr="00FD5FA7">
              <w:rPr>
                <w:rFonts w:ascii="Twinkl Cursive Unlooped" w:hAnsi="Twinkl Cursive Unlooped" w:cs="Segoe UI"/>
                <w:sz w:val="22"/>
                <w:szCs w:val="22"/>
              </w:rPr>
              <w:t xml:space="preserve">We also had visitors into school to support with the curriculum. </w:t>
            </w:r>
          </w:p>
          <w:p w14:paraId="4B630B62" w14:textId="142B055A" w:rsidR="004211C4" w:rsidRPr="00FD5FA7" w:rsidRDefault="004211C4" w:rsidP="004211C4">
            <w:pPr>
              <w:shd w:val="clear" w:color="auto" w:fill="FFFFFF"/>
              <w:suppressAutoHyphens w:val="0"/>
              <w:autoSpaceDN/>
              <w:spacing w:after="0" w:line="240" w:lineRule="auto"/>
              <w:textAlignment w:val="baseline"/>
              <w:rPr>
                <w:rFonts w:ascii="Twinkl Cursive Unlooped" w:hAnsi="Twinkl Cursive Unlooped" w:cs="Segoe UI"/>
                <w:sz w:val="22"/>
                <w:szCs w:val="22"/>
              </w:rPr>
            </w:pPr>
            <w:r w:rsidRPr="00FD5FA7">
              <w:rPr>
                <w:rFonts w:ascii="Twinkl Cursive Unlooped" w:hAnsi="Twinkl Cursive Unlooped" w:cs="Segoe UI"/>
                <w:sz w:val="22"/>
                <w:szCs w:val="22"/>
              </w:rPr>
              <w:t xml:space="preserve">We had 40 children attend a residential in Year 3/4. </w:t>
            </w:r>
          </w:p>
        </w:tc>
        <w:tc>
          <w:tcPr>
            <w:tcW w:w="2726"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87EC7" w14:textId="4DF6D392" w:rsidR="004211C4" w:rsidRDefault="004211C4" w:rsidP="000A15FF">
            <w:pPr>
              <w:pStyle w:val="TableRowCentered"/>
              <w:jc w:val="left"/>
              <w:rPr>
                <w:sz w:val="22"/>
                <w:szCs w:val="22"/>
              </w:rPr>
            </w:pPr>
          </w:p>
        </w:tc>
      </w:tr>
    </w:tbl>
    <w:bookmarkEnd w:id="19"/>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323" w:type="pct"/>
        <w:tblCellMar>
          <w:left w:w="10" w:type="dxa"/>
          <w:right w:w="10" w:type="dxa"/>
        </w:tblCellMar>
        <w:tblLook w:val="04A0" w:firstRow="1" w:lastRow="0" w:firstColumn="1" w:lastColumn="0" w:noHBand="0" w:noVBand="1"/>
      </w:tblPr>
      <w:tblGrid>
        <w:gridCol w:w="5126"/>
        <w:gridCol w:w="4973"/>
      </w:tblGrid>
      <w:tr w:rsidR="00E66558" w14:paraId="2A7D554C" w14:textId="77777777" w:rsidTr="375F92D7">
        <w:trPr>
          <w:trHeight w:val="408"/>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375F92D7">
        <w:trPr>
          <w:trHeight w:val="421"/>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4BF42654" w:rsidR="00E66558" w:rsidRDefault="002D11DC">
            <w:pPr>
              <w:pStyle w:val="TableRow"/>
            </w:pPr>
            <w:r>
              <w:t>Academic Support Mentor 2021-22</w:t>
            </w:r>
          </w:p>
        </w:tc>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4AE2DA3E" w:rsidR="00E66558" w:rsidRDefault="002D11DC">
            <w:pPr>
              <w:pStyle w:val="TableRowCentered"/>
              <w:jc w:val="left"/>
            </w:pPr>
            <w:r>
              <w:t>National Tutoring Program (NTP)</w:t>
            </w:r>
          </w:p>
        </w:tc>
      </w:tr>
      <w:tr w:rsidR="00E66558" w14:paraId="2A7D5552" w14:textId="77777777" w:rsidTr="375F92D7">
        <w:trPr>
          <w:trHeight w:val="408"/>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4CB97349" w:rsidR="00E66558" w:rsidRDefault="00E66558">
            <w:pPr>
              <w:pStyle w:val="TableRow"/>
            </w:pPr>
          </w:p>
        </w:tc>
        <w:tc>
          <w:tcPr>
            <w:tcW w:w="4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149FACEB" w:rsidR="00E66558" w:rsidRDefault="00E66558">
            <w:pPr>
              <w:pStyle w:val="TableRowCentered"/>
              <w:jc w:val="left"/>
            </w:pPr>
          </w:p>
        </w:tc>
      </w:tr>
    </w:tbl>
    <w:p w14:paraId="2A7D555E" w14:textId="77777777" w:rsidR="00E66558" w:rsidRPr="002D11DC" w:rsidRDefault="00E66558">
      <w:pPr>
        <w:rPr>
          <w:b/>
          <w:color w:val="365F91" w:themeColor="accent1" w:themeShade="BF"/>
          <w:sz w:val="32"/>
          <w:szCs w:val="32"/>
        </w:rPr>
      </w:pPr>
    </w:p>
    <w:p w14:paraId="2A7D5564" w14:textId="6ACAB0FB" w:rsidR="00E66558" w:rsidRDefault="002D11DC" w:rsidP="002D11DC">
      <w:pPr>
        <w:spacing w:after="0" w:line="240" w:lineRule="auto"/>
        <w:rPr>
          <w:b/>
          <w:color w:val="365F91" w:themeColor="accent1" w:themeShade="BF"/>
          <w:sz w:val="32"/>
          <w:szCs w:val="32"/>
        </w:rPr>
      </w:pPr>
      <w:r w:rsidRPr="002D11DC">
        <w:rPr>
          <w:b/>
          <w:color w:val="365F91" w:themeColor="accent1" w:themeShade="BF"/>
          <w:sz w:val="32"/>
          <w:szCs w:val="32"/>
        </w:rPr>
        <w:t>Further information (optional)</w:t>
      </w:r>
      <w:bookmarkEnd w:id="14"/>
      <w:bookmarkEnd w:id="15"/>
      <w:bookmarkEnd w:id="16"/>
    </w:p>
    <w:p w14:paraId="7CF47C99" w14:textId="4A5CFDAE" w:rsidR="002D11DC" w:rsidRDefault="002D11DC" w:rsidP="002D11DC">
      <w:pPr>
        <w:spacing w:after="0" w:line="240" w:lineRule="auto"/>
        <w:rPr>
          <w:b/>
          <w:color w:val="365F91" w:themeColor="accent1" w:themeShade="BF"/>
          <w:sz w:val="32"/>
          <w:szCs w:val="32"/>
        </w:rPr>
      </w:pPr>
    </w:p>
    <w:tbl>
      <w:tblPr>
        <w:tblW w:w="10061" w:type="dxa"/>
        <w:tblCellMar>
          <w:left w:w="10" w:type="dxa"/>
          <w:right w:w="10" w:type="dxa"/>
        </w:tblCellMar>
        <w:tblLook w:val="04A0" w:firstRow="1" w:lastRow="0" w:firstColumn="1" w:lastColumn="0" w:noHBand="0" w:noVBand="1"/>
      </w:tblPr>
      <w:tblGrid>
        <w:gridCol w:w="10061"/>
      </w:tblGrid>
      <w:tr w:rsidR="002D11DC" w14:paraId="61C50810" w14:textId="77777777" w:rsidTr="0180BAB5">
        <w:trPr>
          <w:trHeight w:val="2016"/>
        </w:trPr>
        <w:tc>
          <w:tcPr>
            <w:tcW w:w="10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04D81" w14:textId="79298330" w:rsidR="003D35DD" w:rsidRPr="00FD5FA7" w:rsidRDefault="003D35DD" w:rsidP="003D35DD">
            <w:pPr>
              <w:shd w:val="clear" w:color="auto" w:fill="FFFFFF"/>
              <w:suppressAutoHyphens w:val="0"/>
              <w:autoSpaceDN/>
              <w:spacing w:after="0" w:line="240" w:lineRule="auto"/>
              <w:textAlignment w:val="baseline"/>
              <w:rPr>
                <w:rFonts w:ascii="Twinkl Cursive Unlooped" w:hAnsi="Twinkl Cursive Unlooped" w:cs="Segoe UI"/>
                <w:sz w:val="22"/>
                <w:szCs w:val="22"/>
              </w:rPr>
            </w:pPr>
            <w:r>
              <w:rPr>
                <w:rFonts w:ascii="Twinkl Cursive Unlooped" w:hAnsi="Twinkl Cursive Unlooped" w:cs="Segoe UI"/>
                <w:sz w:val="22"/>
                <w:szCs w:val="22"/>
              </w:rPr>
              <w:t xml:space="preserve">The total allocation for NTP this academic year is </w:t>
            </w:r>
            <w:r w:rsidRPr="00610830">
              <w:rPr>
                <w:rFonts w:ascii="Twinkl Cursive Unlooped" w:hAnsi="Twinkl Cursive Unlooped" w:cs="Segoe UI"/>
                <w:sz w:val="22"/>
                <w:szCs w:val="22"/>
                <w:highlight w:val="yellow"/>
              </w:rPr>
              <w:t>£19,278.00</w:t>
            </w:r>
            <w:r w:rsidR="00E1774B">
              <w:rPr>
                <w:rFonts w:ascii="Twinkl Cursive Unlooped" w:hAnsi="Twinkl Cursive Unlooped" w:cs="Segoe UI"/>
                <w:sz w:val="22"/>
                <w:szCs w:val="22"/>
              </w:rPr>
              <w:t>. We intended to use this allocation for an academic tutor and school led tutoring for Phonics, Ks1 reading and maths as well as KS2 reading and maths.</w:t>
            </w:r>
          </w:p>
          <w:p w14:paraId="52C16ED0" w14:textId="60CDCAC1" w:rsidR="003D35DD" w:rsidRPr="003D35DD" w:rsidRDefault="003D35DD" w:rsidP="0180BAB5">
            <w:pPr>
              <w:spacing w:before="120" w:after="120"/>
              <w:rPr>
                <w:rFonts w:ascii="Twinkl Cursive Unlooped" w:hAnsi="Twinkl Cursive Unlooped"/>
                <w:iCs/>
                <w:highlight w:val="yellow"/>
              </w:rPr>
            </w:pPr>
          </w:p>
        </w:tc>
      </w:tr>
    </w:tbl>
    <w:p w14:paraId="6C7CDF0A" w14:textId="77777777" w:rsidR="002D11DC" w:rsidRPr="002D11DC" w:rsidRDefault="002D11DC" w:rsidP="002D11DC">
      <w:pPr>
        <w:spacing w:after="0" w:line="240" w:lineRule="auto"/>
        <w:rPr>
          <w:b/>
          <w:color w:val="365F91" w:themeColor="accent1" w:themeShade="BF"/>
          <w:sz w:val="32"/>
          <w:szCs w:val="32"/>
        </w:rPr>
      </w:pPr>
    </w:p>
    <w:sectPr w:rsidR="002D11DC" w:rsidRPr="002D11DC">
      <w:headerReference w:type="default" r:id="rId35"/>
      <w:footerReference w:type="default" r:id="rId3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B01493" w:rsidRDefault="00B01493">
      <w:pPr>
        <w:spacing w:after="0" w:line="240" w:lineRule="auto"/>
      </w:pPr>
      <w:r>
        <w:separator/>
      </w:r>
    </w:p>
  </w:endnote>
  <w:endnote w:type="continuationSeparator" w:id="0">
    <w:p w14:paraId="183EE776" w14:textId="77777777" w:rsidR="00B01493" w:rsidRDefault="00B0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B01493" w:rsidRDefault="00B01493">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B01493" w:rsidRDefault="00B01493">
      <w:pPr>
        <w:spacing w:after="0" w:line="240" w:lineRule="auto"/>
      </w:pPr>
      <w:r>
        <w:separator/>
      </w:r>
    </w:p>
  </w:footnote>
  <w:footnote w:type="continuationSeparator" w:id="0">
    <w:p w14:paraId="5021A7ED" w14:textId="77777777" w:rsidR="00B01493" w:rsidRDefault="00B01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B01493" w:rsidRDefault="00B01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B9F2BFB"/>
    <w:multiLevelType w:val="hybridMultilevel"/>
    <w:tmpl w:val="D914711A"/>
    <w:lvl w:ilvl="0" w:tplc="570E0554">
      <w:start w:val="1"/>
      <w:numFmt w:val="bullet"/>
      <w:lvlText w:val="-"/>
      <w:lvlJc w:val="left"/>
      <w:pPr>
        <w:ind w:left="720" w:hanging="360"/>
      </w:pPr>
      <w:rPr>
        <w:rFonts w:ascii="Calibri" w:hAnsi="Calibri" w:hint="default"/>
      </w:rPr>
    </w:lvl>
    <w:lvl w:ilvl="1" w:tplc="CFA4701E">
      <w:start w:val="1"/>
      <w:numFmt w:val="bullet"/>
      <w:lvlText w:val="o"/>
      <w:lvlJc w:val="left"/>
      <w:pPr>
        <w:ind w:left="1440" w:hanging="360"/>
      </w:pPr>
      <w:rPr>
        <w:rFonts w:ascii="Courier New" w:hAnsi="Courier New" w:hint="default"/>
      </w:rPr>
    </w:lvl>
    <w:lvl w:ilvl="2" w:tplc="9C143088">
      <w:start w:val="1"/>
      <w:numFmt w:val="bullet"/>
      <w:lvlText w:val=""/>
      <w:lvlJc w:val="left"/>
      <w:pPr>
        <w:ind w:left="2160" w:hanging="360"/>
      </w:pPr>
      <w:rPr>
        <w:rFonts w:ascii="Wingdings" w:hAnsi="Wingdings" w:hint="default"/>
      </w:rPr>
    </w:lvl>
    <w:lvl w:ilvl="3" w:tplc="1616A850">
      <w:start w:val="1"/>
      <w:numFmt w:val="bullet"/>
      <w:lvlText w:val=""/>
      <w:lvlJc w:val="left"/>
      <w:pPr>
        <w:ind w:left="2880" w:hanging="360"/>
      </w:pPr>
      <w:rPr>
        <w:rFonts w:ascii="Symbol" w:hAnsi="Symbol" w:hint="default"/>
      </w:rPr>
    </w:lvl>
    <w:lvl w:ilvl="4" w:tplc="A4B4285A">
      <w:start w:val="1"/>
      <w:numFmt w:val="bullet"/>
      <w:lvlText w:val="o"/>
      <w:lvlJc w:val="left"/>
      <w:pPr>
        <w:ind w:left="3600" w:hanging="360"/>
      </w:pPr>
      <w:rPr>
        <w:rFonts w:ascii="Courier New" w:hAnsi="Courier New" w:hint="default"/>
      </w:rPr>
    </w:lvl>
    <w:lvl w:ilvl="5" w:tplc="8760CD72">
      <w:start w:val="1"/>
      <w:numFmt w:val="bullet"/>
      <w:lvlText w:val=""/>
      <w:lvlJc w:val="left"/>
      <w:pPr>
        <w:ind w:left="4320" w:hanging="360"/>
      </w:pPr>
      <w:rPr>
        <w:rFonts w:ascii="Wingdings" w:hAnsi="Wingdings" w:hint="default"/>
      </w:rPr>
    </w:lvl>
    <w:lvl w:ilvl="6" w:tplc="2BFE1B3A">
      <w:start w:val="1"/>
      <w:numFmt w:val="bullet"/>
      <w:lvlText w:val=""/>
      <w:lvlJc w:val="left"/>
      <w:pPr>
        <w:ind w:left="5040" w:hanging="360"/>
      </w:pPr>
      <w:rPr>
        <w:rFonts w:ascii="Symbol" w:hAnsi="Symbol" w:hint="default"/>
      </w:rPr>
    </w:lvl>
    <w:lvl w:ilvl="7" w:tplc="C6EC0446">
      <w:start w:val="1"/>
      <w:numFmt w:val="bullet"/>
      <w:lvlText w:val="o"/>
      <w:lvlJc w:val="left"/>
      <w:pPr>
        <w:ind w:left="5760" w:hanging="360"/>
      </w:pPr>
      <w:rPr>
        <w:rFonts w:ascii="Courier New" w:hAnsi="Courier New" w:hint="default"/>
      </w:rPr>
    </w:lvl>
    <w:lvl w:ilvl="8" w:tplc="4F643204">
      <w:start w:val="1"/>
      <w:numFmt w:val="bullet"/>
      <w:lvlText w:val=""/>
      <w:lvlJc w:val="left"/>
      <w:pPr>
        <w:ind w:left="648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7BD6AB9"/>
    <w:multiLevelType w:val="hybridMultilevel"/>
    <w:tmpl w:val="45449028"/>
    <w:lvl w:ilvl="0" w:tplc="CD1408F2">
      <w:start w:val="1"/>
      <w:numFmt w:val="decimal"/>
      <w:lvlText w:val="%1"/>
      <w:lvlJc w:val="left"/>
      <w:pPr>
        <w:ind w:left="720" w:hanging="360"/>
      </w:pPr>
    </w:lvl>
    <w:lvl w:ilvl="1" w:tplc="95765D7C">
      <w:start w:val="1"/>
      <w:numFmt w:val="lowerLetter"/>
      <w:lvlText w:val="%2."/>
      <w:lvlJc w:val="left"/>
      <w:pPr>
        <w:ind w:left="1440" w:hanging="360"/>
      </w:pPr>
    </w:lvl>
    <w:lvl w:ilvl="2" w:tplc="DE2CBEBC">
      <w:start w:val="1"/>
      <w:numFmt w:val="lowerRoman"/>
      <w:lvlText w:val="%3."/>
      <w:lvlJc w:val="right"/>
      <w:pPr>
        <w:ind w:left="2160" w:hanging="180"/>
      </w:pPr>
    </w:lvl>
    <w:lvl w:ilvl="3" w:tplc="ABBE47EC">
      <w:start w:val="1"/>
      <w:numFmt w:val="decimal"/>
      <w:lvlText w:val="%4."/>
      <w:lvlJc w:val="left"/>
      <w:pPr>
        <w:ind w:left="2880" w:hanging="360"/>
      </w:pPr>
    </w:lvl>
    <w:lvl w:ilvl="4" w:tplc="7556E458">
      <w:start w:val="1"/>
      <w:numFmt w:val="lowerLetter"/>
      <w:lvlText w:val="%5."/>
      <w:lvlJc w:val="left"/>
      <w:pPr>
        <w:ind w:left="3600" w:hanging="360"/>
      </w:pPr>
    </w:lvl>
    <w:lvl w:ilvl="5" w:tplc="A038324C">
      <w:start w:val="1"/>
      <w:numFmt w:val="lowerRoman"/>
      <w:lvlText w:val="%6."/>
      <w:lvlJc w:val="right"/>
      <w:pPr>
        <w:ind w:left="4320" w:hanging="180"/>
      </w:pPr>
    </w:lvl>
    <w:lvl w:ilvl="6" w:tplc="EC3A2624">
      <w:start w:val="1"/>
      <w:numFmt w:val="decimal"/>
      <w:lvlText w:val="%7."/>
      <w:lvlJc w:val="left"/>
      <w:pPr>
        <w:ind w:left="5040" w:hanging="360"/>
      </w:pPr>
    </w:lvl>
    <w:lvl w:ilvl="7" w:tplc="A502BB4E">
      <w:start w:val="1"/>
      <w:numFmt w:val="lowerLetter"/>
      <w:lvlText w:val="%8."/>
      <w:lvlJc w:val="left"/>
      <w:pPr>
        <w:ind w:left="5760" w:hanging="360"/>
      </w:pPr>
    </w:lvl>
    <w:lvl w:ilvl="8" w:tplc="28803868">
      <w:start w:val="1"/>
      <w:numFmt w:val="lowerRoman"/>
      <w:lvlText w:val="%9."/>
      <w:lvlJc w:val="right"/>
      <w:pPr>
        <w:ind w:left="6480" w:hanging="180"/>
      </w:pPr>
    </w:lvl>
  </w:abstractNum>
  <w:abstractNum w:abstractNumId="9" w15:restartNumberingAfterBreak="0">
    <w:nsid w:val="481A4558"/>
    <w:multiLevelType w:val="hybridMultilevel"/>
    <w:tmpl w:val="EA28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D5AA1"/>
    <w:multiLevelType w:val="hybridMultilevel"/>
    <w:tmpl w:val="B47EF8FA"/>
    <w:lvl w:ilvl="0" w:tplc="08090001">
      <w:start w:val="1"/>
      <w:numFmt w:val="bullet"/>
      <w:lvlText w:val=""/>
      <w:lvlJc w:val="left"/>
      <w:pPr>
        <w:ind w:left="474" w:hanging="360"/>
      </w:pPr>
      <w:rPr>
        <w:rFonts w:ascii="Symbol" w:hAnsi="Symbol" w:hint="default"/>
      </w:rPr>
    </w:lvl>
    <w:lvl w:ilvl="1" w:tplc="08090003">
      <w:start w:val="1"/>
      <w:numFmt w:val="bullet"/>
      <w:lvlText w:val="o"/>
      <w:lvlJc w:val="left"/>
      <w:pPr>
        <w:ind w:left="1194" w:hanging="360"/>
      </w:pPr>
      <w:rPr>
        <w:rFonts w:ascii="Courier New" w:hAnsi="Courier New" w:cs="Courier New" w:hint="default"/>
      </w:rPr>
    </w:lvl>
    <w:lvl w:ilvl="2" w:tplc="08090005">
      <w:start w:val="1"/>
      <w:numFmt w:val="bullet"/>
      <w:lvlText w:val=""/>
      <w:lvlJc w:val="left"/>
      <w:pPr>
        <w:ind w:left="1914" w:hanging="360"/>
      </w:pPr>
      <w:rPr>
        <w:rFonts w:ascii="Wingdings" w:hAnsi="Wingdings" w:hint="default"/>
      </w:rPr>
    </w:lvl>
    <w:lvl w:ilvl="3" w:tplc="08090001">
      <w:start w:val="1"/>
      <w:numFmt w:val="bullet"/>
      <w:lvlText w:val=""/>
      <w:lvlJc w:val="left"/>
      <w:pPr>
        <w:ind w:left="2634" w:hanging="360"/>
      </w:pPr>
      <w:rPr>
        <w:rFonts w:ascii="Symbol" w:hAnsi="Symbol" w:hint="default"/>
      </w:rPr>
    </w:lvl>
    <w:lvl w:ilvl="4" w:tplc="08090003">
      <w:start w:val="1"/>
      <w:numFmt w:val="bullet"/>
      <w:lvlText w:val="o"/>
      <w:lvlJc w:val="left"/>
      <w:pPr>
        <w:ind w:left="3354" w:hanging="360"/>
      </w:pPr>
      <w:rPr>
        <w:rFonts w:ascii="Courier New" w:hAnsi="Courier New" w:cs="Courier New" w:hint="default"/>
      </w:rPr>
    </w:lvl>
    <w:lvl w:ilvl="5" w:tplc="08090005">
      <w:start w:val="1"/>
      <w:numFmt w:val="bullet"/>
      <w:lvlText w:val=""/>
      <w:lvlJc w:val="left"/>
      <w:pPr>
        <w:ind w:left="4074" w:hanging="360"/>
      </w:pPr>
      <w:rPr>
        <w:rFonts w:ascii="Wingdings" w:hAnsi="Wingdings" w:hint="default"/>
      </w:rPr>
    </w:lvl>
    <w:lvl w:ilvl="6" w:tplc="08090001">
      <w:start w:val="1"/>
      <w:numFmt w:val="bullet"/>
      <w:lvlText w:val=""/>
      <w:lvlJc w:val="left"/>
      <w:pPr>
        <w:ind w:left="4794" w:hanging="360"/>
      </w:pPr>
      <w:rPr>
        <w:rFonts w:ascii="Symbol" w:hAnsi="Symbol" w:hint="default"/>
      </w:rPr>
    </w:lvl>
    <w:lvl w:ilvl="7" w:tplc="08090003">
      <w:start w:val="1"/>
      <w:numFmt w:val="bullet"/>
      <w:lvlText w:val="o"/>
      <w:lvlJc w:val="left"/>
      <w:pPr>
        <w:ind w:left="5514" w:hanging="360"/>
      </w:pPr>
      <w:rPr>
        <w:rFonts w:ascii="Courier New" w:hAnsi="Courier New" w:cs="Courier New" w:hint="default"/>
      </w:rPr>
    </w:lvl>
    <w:lvl w:ilvl="8" w:tplc="08090005">
      <w:start w:val="1"/>
      <w:numFmt w:val="bullet"/>
      <w:lvlText w:val=""/>
      <w:lvlJc w:val="left"/>
      <w:pPr>
        <w:ind w:left="6234"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D253C7B"/>
    <w:multiLevelType w:val="hybridMultilevel"/>
    <w:tmpl w:val="D16CB0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4"/>
  </w:num>
  <w:num w:numId="6">
    <w:abstractNumId w:val="6"/>
  </w:num>
  <w:num w:numId="7">
    <w:abstractNumId w:val="0"/>
  </w:num>
  <w:num w:numId="8">
    <w:abstractNumId w:val="7"/>
  </w:num>
  <w:num w:numId="9">
    <w:abstractNumId w:val="12"/>
  </w:num>
  <w:num w:numId="10">
    <w:abstractNumId w:val="16"/>
  </w:num>
  <w:num w:numId="11">
    <w:abstractNumId w:val="14"/>
  </w:num>
  <w:num w:numId="12">
    <w:abstractNumId w:val="13"/>
  </w:num>
  <w:num w:numId="13">
    <w:abstractNumId w:val="2"/>
  </w:num>
  <w:num w:numId="14">
    <w:abstractNumId w:val="15"/>
  </w:num>
  <w:num w:numId="15">
    <w:abstractNumId w:val="11"/>
  </w:num>
  <w:num w:numId="16">
    <w:abstractNumId w:val="9"/>
  </w:num>
  <w:num w:numId="17">
    <w:abstractNumId w:val="17"/>
  </w:num>
  <w:num w:numId="18">
    <w:abstractNumId w:val="1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4E88"/>
    <w:rsid w:val="00066B73"/>
    <w:rsid w:val="00072CAA"/>
    <w:rsid w:val="000A15FF"/>
    <w:rsid w:val="000A2242"/>
    <w:rsid w:val="000D13D3"/>
    <w:rsid w:val="000F4E0B"/>
    <w:rsid w:val="00104651"/>
    <w:rsid w:val="00104DD6"/>
    <w:rsid w:val="0011728C"/>
    <w:rsid w:val="00120AB1"/>
    <w:rsid w:val="00165957"/>
    <w:rsid w:val="0018083A"/>
    <w:rsid w:val="00205054"/>
    <w:rsid w:val="00262508"/>
    <w:rsid w:val="00273073"/>
    <w:rsid w:val="002C3FD6"/>
    <w:rsid w:val="002D11DC"/>
    <w:rsid w:val="002D64E2"/>
    <w:rsid w:val="002F0965"/>
    <w:rsid w:val="00324E3B"/>
    <w:rsid w:val="003A035A"/>
    <w:rsid w:val="003A412A"/>
    <w:rsid w:val="003D35DD"/>
    <w:rsid w:val="003E0F9F"/>
    <w:rsid w:val="003E3E04"/>
    <w:rsid w:val="004044AA"/>
    <w:rsid w:val="004211C4"/>
    <w:rsid w:val="00483DBD"/>
    <w:rsid w:val="004E74C0"/>
    <w:rsid w:val="00510841"/>
    <w:rsid w:val="005D513E"/>
    <w:rsid w:val="005F3481"/>
    <w:rsid w:val="00610830"/>
    <w:rsid w:val="006217EC"/>
    <w:rsid w:val="00692555"/>
    <w:rsid w:val="006E7FB1"/>
    <w:rsid w:val="00726E16"/>
    <w:rsid w:val="00735888"/>
    <w:rsid w:val="007373DC"/>
    <w:rsid w:val="00741B9E"/>
    <w:rsid w:val="00775A9F"/>
    <w:rsid w:val="007C2F04"/>
    <w:rsid w:val="008360F2"/>
    <w:rsid w:val="00881780"/>
    <w:rsid w:val="0089760A"/>
    <w:rsid w:val="00935005"/>
    <w:rsid w:val="00955F1F"/>
    <w:rsid w:val="009D71E8"/>
    <w:rsid w:val="00A346AE"/>
    <w:rsid w:val="00A35F46"/>
    <w:rsid w:val="00A47966"/>
    <w:rsid w:val="00A527EB"/>
    <w:rsid w:val="00A77FDC"/>
    <w:rsid w:val="00B01493"/>
    <w:rsid w:val="00B26937"/>
    <w:rsid w:val="00BB0C33"/>
    <w:rsid w:val="00BE68D1"/>
    <w:rsid w:val="00CA0949"/>
    <w:rsid w:val="00D263C7"/>
    <w:rsid w:val="00D3179A"/>
    <w:rsid w:val="00D33FE5"/>
    <w:rsid w:val="00D678DE"/>
    <w:rsid w:val="00DF0C5B"/>
    <w:rsid w:val="00E1774B"/>
    <w:rsid w:val="00E4295C"/>
    <w:rsid w:val="00E66558"/>
    <w:rsid w:val="00EB2FBC"/>
    <w:rsid w:val="00EC1DB0"/>
    <w:rsid w:val="00ED24CB"/>
    <w:rsid w:val="00F0345A"/>
    <w:rsid w:val="00FA1D1C"/>
    <w:rsid w:val="00FD5FA7"/>
    <w:rsid w:val="00FF2959"/>
    <w:rsid w:val="0135D449"/>
    <w:rsid w:val="0180BAB5"/>
    <w:rsid w:val="0198E24B"/>
    <w:rsid w:val="01DA019B"/>
    <w:rsid w:val="0261225A"/>
    <w:rsid w:val="0340C68D"/>
    <w:rsid w:val="04421ACD"/>
    <w:rsid w:val="0483B96B"/>
    <w:rsid w:val="04DC96EE"/>
    <w:rsid w:val="053ADD78"/>
    <w:rsid w:val="05F42FFE"/>
    <w:rsid w:val="067282DE"/>
    <w:rsid w:val="069D080C"/>
    <w:rsid w:val="074D4377"/>
    <w:rsid w:val="07728336"/>
    <w:rsid w:val="081437B0"/>
    <w:rsid w:val="0832FA4B"/>
    <w:rsid w:val="0849431F"/>
    <w:rsid w:val="08922792"/>
    <w:rsid w:val="090E5397"/>
    <w:rsid w:val="09457446"/>
    <w:rsid w:val="09B5A2EE"/>
    <w:rsid w:val="0A248752"/>
    <w:rsid w:val="0AE144A7"/>
    <w:rsid w:val="0B0C1A17"/>
    <w:rsid w:val="0DE7F798"/>
    <w:rsid w:val="0E0FDFBD"/>
    <w:rsid w:val="0E18E569"/>
    <w:rsid w:val="0E634B3B"/>
    <w:rsid w:val="10AF0482"/>
    <w:rsid w:val="10CF4FC0"/>
    <w:rsid w:val="128FB5A7"/>
    <w:rsid w:val="12AB335F"/>
    <w:rsid w:val="133B163D"/>
    <w:rsid w:val="137E265D"/>
    <w:rsid w:val="144C0378"/>
    <w:rsid w:val="145DC458"/>
    <w:rsid w:val="167AFD99"/>
    <w:rsid w:val="16B0EC04"/>
    <w:rsid w:val="1775B181"/>
    <w:rsid w:val="184EFC37"/>
    <w:rsid w:val="1867546F"/>
    <w:rsid w:val="19D123E9"/>
    <w:rsid w:val="1A0324D0"/>
    <w:rsid w:val="1A610816"/>
    <w:rsid w:val="1B6CF44A"/>
    <w:rsid w:val="1B7A1CE7"/>
    <w:rsid w:val="1B869CF9"/>
    <w:rsid w:val="1BA11536"/>
    <w:rsid w:val="1BFCD877"/>
    <w:rsid w:val="1D08C4AB"/>
    <w:rsid w:val="1D98A8D8"/>
    <w:rsid w:val="1EC62B41"/>
    <w:rsid w:val="1F4AA45B"/>
    <w:rsid w:val="20C1FBF5"/>
    <w:rsid w:val="210A8F19"/>
    <w:rsid w:val="219FC2E2"/>
    <w:rsid w:val="228BAA5D"/>
    <w:rsid w:val="22D3176A"/>
    <w:rsid w:val="22EAA922"/>
    <w:rsid w:val="24277ABE"/>
    <w:rsid w:val="245ABFC5"/>
    <w:rsid w:val="24F4F7EE"/>
    <w:rsid w:val="2508B043"/>
    <w:rsid w:val="25EF4257"/>
    <w:rsid w:val="2671B27C"/>
    <w:rsid w:val="26D39281"/>
    <w:rsid w:val="2739F976"/>
    <w:rsid w:val="280D82DD"/>
    <w:rsid w:val="2834DF4A"/>
    <w:rsid w:val="2AC23557"/>
    <w:rsid w:val="2AD34FF1"/>
    <w:rsid w:val="2BBDC43C"/>
    <w:rsid w:val="2CD39836"/>
    <w:rsid w:val="2D02C0C7"/>
    <w:rsid w:val="2E7B9908"/>
    <w:rsid w:val="32A71D80"/>
    <w:rsid w:val="33706EB4"/>
    <w:rsid w:val="33C8D621"/>
    <w:rsid w:val="3465BA07"/>
    <w:rsid w:val="354DE5EA"/>
    <w:rsid w:val="36203001"/>
    <w:rsid w:val="3646A895"/>
    <w:rsid w:val="36E9B64B"/>
    <w:rsid w:val="37397D98"/>
    <w:rsid w:val="375C16ED"/>
    <w:rsid w:val="375F92D7"/>
    <w:rsid w:val="377AC819"/>
    <w:rsid w:val="379D5AC9"/>
    <w:rsid w:val="37D26638"/>
    <w:rsid w:val="37E278F6"/>
    <w:rsid w:val="39392B2A"/>
    <w:rsid w:val="3957D0C3"/>
    <w:rsid w:val="397E4957"/>
    <w:rsid w:val="3A039983"/>
    <w:rsid w:val="3A21570D"/>
    <w:rsid w:val="3A294493"/>
    <w:rsid w:val="3AEE0647"/>
    <w:rsid w:val="3AF99C48"/>
    <w:rsid w:val="3B425574"/>
    <w:rsid w:val="3C376388"/>
    <w:rsid w:val="3C6DB07E"/>
    <w:rsid w:val="3C956CA9"/>
    <w:rsid w:val="3D28014F"/>
    <w:rsid w:val="3D57F254"/>
    <w:rsid w:val="3DA20882"/>
    <w:rsid w:val="3E677310"/>
    <w:rsid w:val="3F8C9894"/>
    <w:rsid w:val="3FBB50EB"/>
    <w:rsid w:val="3FCD0D6B"/>
    <w:rsid w:val="3FF6CF0C"/>
    <w:rsid w:val="40BF3134"/>
    <w:rsid w:val="42E3DE91"/>
    <w:rsid w:val="43C100FA"/>
    <w:rsid w:val="4465BFFC"/>
    <w:rsid w:val="448F842E"/>
    <w:rsid w:val="44A07E8E"/>
    <w:rsid w:val="45B935D2"/>
    <w:rsid w:val="45E2B1BB"/>
    <w:rsid w:val="4650944E"/>
    <w:rsid w:val="467F3F29"/>
    <w:rsid w:val="468BE2E2"/>
    <w:rsid w:val="475F6C49"/>
    <w:rsid w:val="477A162F"/>
    <w:rsid w:val="47D81F50"/>
    <w:rsid w:val="47F89CC0"/>
    <w:rsid w:val="4802CFF4"/>
    <w:rsid w:val="48055D49"/>
    <w:rsid w:val="4915E690"/>
    <w:rsid w:val="495D629D"/>
    <w:rsid w:val="4962F551"/>
    <w:rsid w:val="4976450C"/>
    <w:rsid w:val="4AF932FE"/>
    <w:rsid w:val="4AFEC5B2"/>
    <w:rsid w:val="4B12156D"/>
    <w:rsid w:val="4C0AD818"/>
    <w:rsid w:val="4C624EF9"/>
    <w:rsid w:val="4CBD25C6"/>
    <w:rsid w:val="4D21CBF1"/>
    <w:rsid w:val="4D2AEEF3"/>
    <w:rsid w:val="4DF14539"/>
    <w:rsid w:val="4E31F71D"/>
    <w:rsid w:val="50433E94"/>
    <w:rsid w:val="50596CB3"/>
    <w:rsid w:val="507DB361"/>
    <w:rsid w:val="50B7D0A7"/>
    <w:rsid w:val="50F00A1B"/>
    <w:rsid w:val="511D0F3D"/>
    <w:rsid w:val="51639967"/>
    <w:rsid w:val="516997DF"/>
    <w:rsid w:val="51DC14B7"/>
    <w:rsid w:val="52380247"/>
    <w:rsid w:val="5240C4AE"/>
    <w:rsid w:val="524CACA9"/>
    <w:rsid w:val="526A06DE"/>
    <w:rsid w:val="52C4B65C"/>
    <w:rsid w:val="5309D797"/>
    <w:rsid w:val="53A73897"/>
    <w:rsid w:val="53B09DD7"/>
    <w:rsid w:val="54552D9F"/>
    <w:rsid w:val="54A5A7F8"/>
    <w:rsid w:val="54B5D233"/>
    <w:rsid w:val="54E33ECA"/>
    <w:rsid w:val="551CD87B"/>
    <w:rsid w:val="55D4C1A8"/>
    <w:rsid w:val="565CB59A"/>
    <w:rsid w:val="566EA59E"/>
    <w:rsid w:val="569A1059"/>
    <w:rsid w:val="56B8A8DC"/>
    <w:rsid w:val="56E83E99"/>
    <w:rsid w:val="57EF92FA"/>
    <w:rsid w:val="57F885FB"/>
    <w:rsid w:val="580A75FF"/>
    <w:rsid w:val="58840EFA"/>
    <w:rsid w:val="58A9D731"/>
    <w:rsid w:val="58E95B20"/>
    <w:rsid w:val="5933F7E0"/>
    <w:rsid w:val="5954431E"/>
    <w:rsid w:val="5A3B5E4F"/>
    <w:rsid w:val="5A7C6ED1"/>
    <w:rsid w:val="5A852B81"/>
    <w:rsid w:val="5B1CD702"/>
    <w:rsid w:val="5B2F201A"/>
    <w:rsid w:val="5B3026BD"/>
    <w:rsid w:val="5BBBAFBC"/>
    <w:rsid w:val="5C07DC0A"/>
    <w:rsid w:val="5CCBF71E"/>
    <w:rsid w:val="5CDDE722"/>
    <w:rsid w:val="5D81F180"/>
    <w:rsid w:val="5E386DCB"/>
    <w:rsid w:val="5E79B783"/>
    <w:rsid w:val="5E8FC24F"/>
    <w:rsid w:val="5F400CBA"/>
    <w:rsid w:val="5F589CA4"/>
    <w:rsid w:val="6004EC39"/>
    <w:rsid w:val="601587E4"/>
    <w:rsid w:val="60DBDD1B"/>
    <w:rsid w:val="615EF52C"/>
    <w:rsid w:val="619F6841"/>
    <w:rsid w:val="62903D66"/>
    <w:rsid w:val="62982AEC"/>
    <w:rsid w:val="62E5C645"/>
    <w:rsid w:val="63633372"/>
    <w:rsid w:val="64137DDD"/>
    <w:rsid w:val="642C0DC7"/>
    <w:rsid w:val="64CFD0AA"/>
    <w:rsid w:val="65C7DE28"/>
    <w:rsid w:val="6657E1B5"/>
    <w:rsid w:val="6672D964"/>
    <w:rsid w:val="669E33A2"/>
    <w:rsid w:val="672CA405"/>
    <w:rsid w:val="67BB6300"/>
    <w:rsid w:val="680C4200"/>
    <w:rsid w:val="682099C9"/>
    <w:rsid w:val="68CE071A"/>
    <w:rsid w:val="696B681A"/>
    <w:rsid w:val="69A81261"/>
    <w:rsid w:val="6A4800CF"/>
    <w:rsid w:val="6AA33CD1"/>
    <w:rsid w:val="6C1E8FC2"/>
    <w:rsid w:val="6D5C5702"/>
    <w:rsid w:val="6E29D284"/>
    <w:rsid w:val="6E42AED7"/>
    <w:rsid w:val="6E7CE5CE"/>
    <w:rsid w:val="6EADD39F"/>
    <w:rsid w:val="6EF82763"/>
    <w:rsid w:val="6F563084"/>
    <w:rsid w:val="6FA5C477"/>
    <w:rsid w:val="7018B62F"/>
    <w:rsid w:val="70B74253"/>
    <w:rsid w:val="70C0010A"/>
    <w:rsid w:val="70E10685"/>
    <w:rsid w:val="70F200E5"/>
    <w:rsid w:val="71127E55"/>
    <w:rsid w:val="714194D8"/>
    <w:rsid w:val="71B48690"/>
    <w:rsid w:val="72AE4EB6"/>
    <w:rsid w:val="72DD6539"/>
    <w:rsid w:val="72E2F6E1"/>
    <w:rsid w:val="73E8B4F6"/>
    <w:rsid w:val="73EBD88D"/>
    <w:rsid w:val="74D40470"/>
    <w:rsid w:val="75B477A8"/>
    <w:rsid w:val="761505FB"/>
    <w:rsid w:val="770FEBCF"/>
    <w:rsid w:val="789F09A9"/>
    <w:rsid w:val="78ABBC30"/>
    <w:rsid w:val="7939DA51"/>
    <w:rsid w:val="7A3ADA0A"/>
    <w:rsid w:val="7A87E8CB"/>
    <w:rsid w:val="7AAD288A"/>
    <w:rsid w:val="7BDB1658"/>
    <w:rsid w:val="7C194B5D"/>
    <w:rsid w:val="7CBBF4B2"/>
    <w:rsid w:val="7CC11A2C"/>
    <w:rsid w:val="7D5DBE5C"/>
    <w:rsid w:val="7DBB1A36"/>
    <w:rsid w:val="7E842895"/>
    <w:rsid w:val="7E916638"/>
    <w:rsid w:val="7EF522D0"/>
    <w:rsid w:val="7F5B59EE"/>
    <w:rsid w:val="7FF8B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basedOn w:val="Normal"/>
    <w:uiPriority w:val="34"/>
    <w:qFormat/>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customStyle="1" w:styleId="DfESOutNumbered">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 w:type="numbering" w:customStyle="1" w:styleId="LFO34">
    <w:name w:val="LFO34"/>
    <w:basedOn w:val="NoList"/>
    <w:pPr>
      <w:numPr>
        <w:numId w:val="13"/>
      </w:numPr>
    </w:pPr>
  </w:style>
  <w:style w:type="numbering" w:customStyle="1" w:styleId="LFO36">
    <w:name w:val="LFO36"/>
    <w:basedOn w:val="NoList"/>
    <w:pPr>
      <w:numPr>
        <w:numId w:val="14"/>
      </w:numPr>
    </w:pPr>
  </w:style>
  <w:style w:type="character" w:customStyle="1" w:styleId="normaltextrun">
    <w:name w:val="normaltextrun"/>
    <w:basedOn w:val="DefaultParagraphFont"/>
    <w:rsid w:val="002D11DC"/>
  </w:style>
  <w:style w:type="character" w:customStyle="1" w:styleId="eop">
    <w:name w:val="eop"/>
    <w:basedOn w:val="DefaultParagraphFont"/>
    <w:rsid w:val="002D11DC"/>
  </w:style>
  <w:style w:type="paragraph" w:customStyle="1" w:styleId="paragraph">
    <w:name w:val="paragraph"/>
    <w:basedOn w:val="Normal"/>
    <w:rsid w:val="002D11DC"/>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004E88"/>
    <w:pPr>
      <w:autoSpaceDN/>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9648">
      <w:bodyDiv w:val="1"/>
      <w:marLeft w:val="0"/>
      <w:marRight w:val="0"/>
      <w:marTop w:val="0"/>
      <w:marBottom w:val="0"/>
      <w:divBdr>
        <w:top w:val="none" w:sz="0" w:space="0" w:color="auto"/>
        <w:left w:val="none" w:sz="0" w:space="0" w:color="auto"/>
        <w:bottom w:val="none" w:sz="0" w:space="0" w:color="auto"/>
        <w:right w:val="none" w:sz="0" w:space="0" w:color="auto"/>
      </w:divBdr>
    </w:div>
    <w:div w:id="140849624">
      <w:bodyDiv w:val="1"/>
      <w:marLeft w:val="0"/>
      <w:marRight w:val="0"/>
      <w:marTop w:val="0"/>
      <w:marBottom w:val="0"/>
      <w:divBdr>
        <w:top w:val="none" w:sz="0" w:space="0" w:color="auto"/>
        <w:left w:val="none" w:sz="0" w:space="0" w:color="auto"/>
        <w:bottom w:val="none" w:sz="0" w:space="0" w:color="auto"/>
        <w:right w:val="none" w:sz="0" w:space="0" w:color="auto"/>
      </w:divBdr>
    </w:div>
    <w:div w:id="199362138">
      <w:bodyDiv w:val="1"/>
      <w:marLeft w:val="0"/>
      <w:marRight w:val="0"/>
      <w:marTop w:val="0"/>
      <w:marBottom w:val="0"/>
      <w:divBdr>
        <w:top w:val="none" w:sz="0" w:space="0" w:color="auto"/>
        <w:left w:val="none" w:sz="0" w:space="0" w:color="auto"/>
        <w:bottom w:val="none" w:sz="0" w:space="0" w:color="auto"/>
        <w:right w:val="none" w:sz="0" w:space="0" w:color="auto"/>
      </w:divBdr>
      <w:divsChild>
        <w:div w:id="1526672813">
          <w:marLeft w:val="0"/>
          <w:marRight w:val="0"/>
          <w:marTop w:val="0"/>
          <w:marBottom w:val="0"/>
          <w:divBdr>
            <w:top w:val="none" w:sz="0" w:space="0" w:color="auto"/>
            <w:left w:val="none" w:sz="0" w:space="0" w:color="auto"/>
            <w:bottom w:val="none" w:sz="0" w:space="0" w:color="auto"/>
            <w:right w:val="none" w:sz="0" w:space="0" w:color="auto"/>
          </w:divBdr>
        </w:div>
        <w:div w:id="1773429844">
          <w:marLeft w:val="0"/>
          <w:marRight w:val="0"/>
          <w:marTop w:val="0"/>
          <w:marBottom w:val="0"/>
          <w:divBdr>
            <w:top w:val="none" w:sz="0" w:space="0" w:color="auto"/>
            <w:left w:val="none" w:sz="0" w:space="0" w:color="auto"/>
            <w:bottom w:val="none" w:sz="0" w:space="0" w:color="auto"/>
            <w:right w:val="none" w:sz="0" w:space="0" w:color="auto"/>
          </w:divBdr>
        </w:div>
        <w:div w:id="119106927">
          <w:marLeft w:val="0"/>
          <w:marRight w:val="0"/>
          <w:marTop w:val="0"/>
          <w:marBottom w:val="0"/>
          <w:divBdr>
            <w:top w:val="none" w:sz="0" w:space="0" w:color="auto"/>
            <w:left w:val="none" w:sz="0" w:space="0" w:color="auto"/>
            <w:bottom w:val="none" w:sz="0" w:space="0" w:color="auto"/>
            <w:right w:val="none" w:sz="0" w:space="0" w:color="auto"/>
          </w:divBdr>
        </w:div>
        <w:div w:id="1545167496">
          <w:marLeft w:val="0"/>
          <w:marRight w:val="0"/>
          <w:marTop w:val="0"/>
          <w:marBottom w:val="0"/>
          <w:divBdr>
            <w:top w:val="none" w:sz="0" w:space="0" w:color="auto"/>
            <w:left w:val="none" w:sz="0" w:space="0" w:color="auto"/>
            <w:bottom w:val="none" w:sz="0" w:space="0" w:color="auto"/>
            <w:right w:val="none" w:sz="0" w:space="0" w:color="auto"/>
          </w:divBdr>
        </w:div>
        <w:div w:id="378282551">
          <w:marLeft w:val="0"/>
          <w:marRight w:val="0"/>
          <w:marTop w:val="0"/>
          <w:marBottom w:val="0"/>
          <w:divBdr>
            <w:top w:val="none" w:sz="0" w:space="0" w:color="auto"/>
            <w:left w:val="none" w:sz="0" w:space="0" w:color="auto"/>
            <w:bottom w:val="none" w:sz="0" w:space="0" w:color="auto"/>
            <w:right w:val="none" w:sz="0" w:space="0" w:color="auto"/>
          </w:divBdr>
        </w:div>
        <w:div w:id="628558993">
          <w:marLeft w:val="0"/>
          <w:marRight w:val="0"/>
          <w:marTop w:val="0"/>
          <w:marBottom w:val="0"/>
          <w:divBdr>
            <w:top w:val="none" w:sz="0" w:space="0" w:color="auto"/>
            <w:left w:val="none" w:sz="0" w:space="0" w:color="auto"/>
            <w:bottom w:val="none" w:sz="0" w:space="0" w:color="auto"/>
            <w:right w:val="none" w:sz="0" w:space="0" w:color="auto"/>
          </w:divBdr>
        </w:div>
        <w:div w:id="301542687">
          <w:marLeft w:val="0"/>
          <w:marRight w:val="0"/>
          <w:marTop w:val="0"/>
          <w:marBottom w:val="0"/>
          <w:divBdr>
            <w:top w:val="none" w:sz="0" w:space="0" w:color="auto"/>
            <w:left w:val="none" w:sz="0" w:space="0" w:color="auto"/>
            <w:bottom w:val="none" w:sz="0" w:space="0" w:color="auto"/>
            <w:right w:val="none" w:sz="0" w:space="0" w:color="auto"/>
          </w:divBdr>
        </w:div>
        <w:div w:id="538133295">
          <w:marLeft w:val="0"/>
          <w:marRight w:val="0"/>
          <w:marTop w:val="0"/>
          <w:marBottom w:val="0"/>
          <w:divBdr>
            <w:top w:val="none" w:sz="0" w:space="0" w:color="auto"/>
            <w:left w:val="none" w:sz="0" w:space="0" w:color="auto"/>
            <w:bottom w:val="none" w:sz="0" w:space="0" w:color="auto"/>
            <w:right w:val="none" w:sz="0" w:space="0" w:color="auto"/>
          </w:divBdr>
        </w:div>
        <w:div w:id="218829439">
          <w:marLeft w:val="0"/>
          <w:marRight w:val="0"/>
          <w:marTop w:val="0"/>
          <w:marBottom w:val="0"/>
          <w:divBdr>
            <w:top w:val="none" w:sz="0" w:space="0" w:color="auto"/>
            <w:left w:val="none" w:sz="0" w:space="0" w:color="auto"/>
            <w:bottom w:val="none" w:sz="0" w:space="0" w:color="auto"/>
            <w:right w:val="none" w:sz="0" w:space="0" w:color="auto"/>
          </w:divBdr>
        </w:div>
        <w:div w:id="408624694">
          <w:marLeft w:val="0"/>
          <w:marRight w:val="0"/>
          <w:marTop w:val="0"/>
          <w:marBottom w:val="0"/>
          <w:divBdr>
            <w:top w:val="none" w:sz="0" w:space="0" w:color="auto"/>
            <w:left w:val="none" w:sz="0" w:space="0" w:color="auto"/>
            <w:bottom w:val="none" w:sz="0" w:space="0" w:color="auto"/>
            <w:right w:val="none" w:sz="0" w:space="0" w:color="auto"/>
          </w:divBdr>
        </w:div>
      </w:divsChild>
    </w:div>
    <w:div w:id="410080797">
      <w:bodyDiv w:val="1"/>
      <w:marLeft w:val="0"/>
      <w:marRight w:val="0"/>
      <w:marTop w:val="0"/>
      <w:marBottom w:val="0"/>
      <w:divBdr>
        <w:top w:val="none" w:sz="0" w:space="0" w:color="auto"/>
        <w:left w:val="none" w:sz="0" w:space="0" w:color="auto"/>
        <w:bottom w:val="none" w:sz="0" w:space="0" w:color="auto"/>
        <w:right w:val="none" w:sz="0" w:space="0" w:color="auto"/>
      </w:divBdr>
    </w:div>
    <w:div w:id="485322652">
      <w:bodyDiv w:val="1"/>
      <w:marLeft w:val="0"/>
      <w:marRight w:val="0"/>
      <w:marTop w:val="0"/>
      <w:marBottom w:val="0"/>
      <w:divBdr>
        <w:top w:val="none" w:sz="0" w:space="0" w:color="auto"/>
        <w:left w:val="none" w:sz="0" w:space="0" w:color="auto"/>
        <w:bottom w:val="none" w:sz="0" w:space="0" w:color="auto"/>
        <w:right w:val="none" w:sz="0" w:space="0" w:color="auto"/>
      </w:divBdr>
    </w:div>
    <w:div w:id="799962441">
      <w:bodyDiv w:val="1"/>
      <w:marLeft w:val="0"/>
      <w:marRight w:val="0"/>
      <w:marTop w:val="0"/>
      <w:marBottom w:val="0"/>
      <w:divBdr>
        <w:top w:val="none" w:sz="0" w:space="0" w:color="auto"/>
        <w:left w:val="none" w:sz="0" w:space="0" w:color="auto"/>
        <w:bottom w:val="none" w:sz="0" w:space="0" w:color="auto"/>
        <w:right w:val="none" w:sz="0" w:space="0" w:color="auto"/>
      </w:divBdr>
    </w:div>
    <w:div w:id="820121423">
      <w:bodyDiv w:val="1"/>
      <w:marLeft w:val="0"/>
      <w:marRight w:val="0"/>
      <w:marTop w:val="0"/>
      <w:marBottom w:val="0"/>
      <w:divBdr>
        <w:top w:val="none" w:sz="0" w:space="0" w:color="auto"/>
        <w:left w:val="none" w:sz="0" w:space="0" w:color="auto"/>
        <w:bottom w:val="none" w:sz="0" w:space="0" w:color="auto"/>
        <w:right w:val="none" w:sz="0" w:space="0" w:color="auto"/>
      </w:divBdr>
    </w:div>
    <w:div w:id="828979274">
      <w:bodyDiv w:val="1"/>
      <w:marLeft w:val="0"/>
      <w:marRight w:val="0"/>
      <w:marTop w:val="0"/>
      <w:marBottom w:val="0"/>
      <w:divBdr>
        <w:top w:val="none" w:sz="0" w:space="0" w:color="auto"/>
        <w:left w:val="none" w:sz="0" w:space="0" w:color="auto"/>
        <w:bottom w:val="none" w:sz="0" w:space="0" w:color="auto"/>
        <w:right w:val="none" w:sz="0" w:space="0" w:color="auto"/>
      </w:divBdr>
    </w:div>
    <w:div w:id="842285322">
      <w:bodyDiv w:val="1"/>
      <w:marLeft w:val="0"/>
      <w:marRight w:val="0"/>
      <w:marTop w:val="0"/>
      <w:marBottom w:val="0"/>
      <w:divBdr>
        <w:top w:val="none" w:sz="0" w:space="0" w:color="auto"/>
        <w:left w:val="none" w:sz="0" w:space="0" w:color="auto"/>
        <w:bottom w:val="none" w:sz="0" w:space="0" w:color="auto"/>
        <w:right w:val="none" w:sz="0" w:space="0" w:color="auto"/>
      </w:divBdr>
    </w:div>
    <w:div w:id="1081951214">
      <w:bodyDiv w:val="1"/>
      <w:marLeft w:val="0"/>
      <w:marRight w:val="0"/>
      <w:marTop w:val="0"/>
      <w:marBottom w:val="0"/>
      <w:divBdr>
        <w:top w:val="none" w:sz="0" w:space="0" w:color="auto"/>
        <w:left w:val="none" w:sz="0" w:space="0" w:color="auto"/>
        <w:bottom w:val="none" w:sz="0" w:space="0" w:color="auto"/>
        <w:right w:val="none" w:sz="0" w:space="0" w:color="auto"/>
      </w:divBdr>
    </w:div>
    <w:div w:id="1254050258">
      <w:bodyDiv w:val="1"/>
      <w:marLeft w:val="0"/>
      <w:marRight w:val="0"/>
      <w:marTop w:val="0"/>
      <w:marBottom w:val="0"/>
      <w:divBdr>
        <w:top w:val="none" w:sz="0" w:space="0" w:color="auto"/>
        <w:left w:val="none" w:sz="0" w:space="0" w:color="auto"/>
        <w:bottom w:val="none" w:sz="0" w:space="0" w:color="auto"/>
        <w:right w:val="none" w:sz="0" w:space="0" w:color="auto"/>
      </w:divBdr>
    </w:div>
    <w:div w:id="1336767424">
      <w:bodyDiv w:val="1"/>
      <w:marLeft w:val="0"/>
      <w:marRight w:val="0"/>
      <w:marTop w:val="0"/>
      <w:marBottom w:val="0"/>
      <w:divBdr>
        <w:top w:val="none" w:sz="0" w:space="0" w:color="auto"/>
        <w:left w:val="none" w:sz="0" w:space="0" w:color="auto"/>
        <w:bottom w:val="none" w:sz="0" w:space="0" w:color="auto"/>
        <w:right w:val="none" w:sz="0" w:space="0" w:color="auto"/>
      </w:divBdr>
    </w:div>
    <w:div w:id="1361474903">
      <w:bodyDiv w:val="1"/>
      <w:marLeft w:val="0"/>
      <w:marRight w:val="0"/>
      <w:marTop w:val="0"/>
      <w:marBottom w:val="0"/>
      <w:divBdr>
        <w:top w:val="none" w:sz="0" w:space="0" w:color="auto"/>
        <w:left w:val="none" w:sz="0" w:space="0" w:color="auto"/>
        <w:bottom w:val="none" w:sz="0" w:space="0" w:color="auto"/>
        <w:right w:val="none" w:sz="0" w:space="0" w:color="auto"/>
      </w:divBdr>
    </w:div>
    <w:div w:id="1425221167">
      <w:bodyDiv w:val="1"/>
      <w:marLeft w:val="0"/>
      <w:marRight w:val="0"/>
      <w:marTop w:val="0"/>
      <w:marBottom w:val="0"/>
      <w:divBdr>
        <w:top w:val="none" w:sz="0" w:space="0" w:color="auto"/>
        <w:left w:val="none" w:sz="0" w:space="0" w:color="auto"/>
        <w:bottom w:val="none" w:sz="0" w:space="0" w:color="auto"/>
        <w:right w:val="none" w:sz="0" w:space="0" w:color="auto"/>
      </w:divBdr>
      <w:divsChild>
        <w:div w:id="530074961">
          <w:marLeft w:val="0"/>
          <w:marRight w:val="0"/>
          <w:marTop w:val="0"/>
          <w:marBottom w:val="0"/>
          <w:divBdr>
            <w:top w:val="none" w:sz="0" w:space="0" w:color="auto"/>
            <w:left w:val="none" w:sz="0" w:space="0" w:color="auto"/>
            <w:bottom w:val="none" w:sz="0" w:space="0" w:color="auto"/>
            <w:right w:val="none" w:sz="0" w:space="0" w:color="auto"/>
          </w:divBdr>
        </w:div>
        <w:div w:id="1264460442">
          <w:marLeft w:val="0"/>
          <w:marRight w:val="0"/>
          <w:marTop w:val="0"/>
          <w:marBottom w:val="0"/>
          <w:divBdr>
            <w:top w:val="none" w:sz="0" w:space="0" w:color="auto"/>
            <w:left w:val="none" w:sz="0" w:space="0" w:color="auto"/>
            <w:bottom w:val="none" w:sz="0" w:space="0" w:color="auto"/>
            <w:right w:val="none" w:sz="0" w:space="0" w:color="auto"/>
          </w:divBdr>
        </w:div>
        <w:div w:id="2106613682">
          <w:marLeft w:val="0"/>
          <w:marRight w:val="0"/>
          <w:marTop w:val="0"/>
          <w:marBottom w:val="0"/>
          <w:divBdr>
            <w:top w:val="none" w:sz="0" w:space="0" w:color="auto"/>
            <w:left w:val="none" w:sz="0" w:space="0" w:color="auto"/>
            <w:bottom w:val="none" w:sz="0" w:space="0" w:color="auto"/>
            <w:right w:val="none" w:sz="0" w:space="0" w:color="auto"/>
          </w:divBdr>
        </w:div>
      </w:divsChild>
    </w:div>
    <w:div w:id="1484195665">
      <w:bodyDiv w:val="1"/>
      <w:marLeft w:val="0"/>
      <w:marRight w:val="0"/>
      <w:marTop w:val="0"/>
      <w:marBottom w:val="0"/>
      <w:divBdr>
        <w:top w:val="none" w:sz="0" w:space="0" w:color="auto"/>
        <w:left w:val="none" w:sz="0" w:space="0" w:color="auto"/>
        <w:bottom w:val="none" w:sz="0" w:space="0" w:color="auto"/>
        <w:right w:val="none" w:sz="0" w:space="0" w:color="auto"/>
      </w:divBdr>
      <w:divsChild>
        <w:div w:id="1723672997">
          <w:marLeft w:val="0"/>
          <w:marRight w:val="0"/>
          <w:marTop w:val="0"/>
          <w:marBottom w:val="0"/>
          <w:divBdr>
            <w:top w:val="none" w:sz="0" w:space="0" w:color="auto"/>
            <w:left w:val="none" w:sz="0" w:space="0" w:color="auto"/>
            <w:bottom w:val="none" w:sz="0" w:space="0" w:color="auto"/>
            <w:right w:val="none" w:sz="0" w:space="0" w:color="auto"/>
          </w:divBdr>
        </w:div>
        <w:div w:id="683016843">
          <w:marLeft w:val="0"/>
          <w:marRight w:val="0"/>
          <w:marTop w:val="0"/>
          <w:marBottom w:val="0"/>
          <w:divBdr>
            <w:top w:val="none" w:sz="0" w:space="0" w:color="auto"/>
            <w:left w:val="none" w:sz="0" w:space="0" w:color="auto"/>
            <w:bottom w:val="none" w:sz="0" w:space="0" w:color="auto"/>
            <w:right w:val="none" w:sz="0" w:space="0" w:color="auto"/>
          </w:divBdr>
        </w:div>
        <w:div w:id="149686201">
          <w:marLeft w:val="0"/>
          <w:marRight w:val="0"/>
          <w:marTop w:val="0"/>
          <w:marBottom w:val="0"/>
          <w:divBdr>
            <w:top w:val="none" w:sz="0" w:space="0" w:color="auto"/>
            <w:left w:val="none" w:sz="0" w:space="0" w:color="auto"/>
            <w:bottom w:val="none" w:sz="0" w:space="0" w:color="auto"/>
            <w:right w:val="none" w:sz="0" w:space="0" w:color="auto"/>
          </w:divBdr>
        </w:div>
        <w:div w:id="1597405225">
          <w:marLeft w:val="0"/>
          <w:marRight w:val="0"/>
          <w:marTop w:val="0"/>
          <w:marBottom w:val="0"/>
          <w:divBdr>
            <w:top w:val="none" w:sz="0" w:space="0" w:color="auto"/>
            <w:left w:val="none" w:sz="0" w:space="0" w:color="auto"/>
            <w:bottom w:val="none" w:sz="0" w:space="0" w:color="auto"/>
            <w:right w:val="none" w:sz="0" w:space="0" w:color="auto"/>
          </w:divBdr>
        </w:div>
        <w:div w:id="1458641861">
          <w:marLeft w:val="0"/>
          <w:marRight w:val="0"/>
          <w:marTop w:val="0"/>
          <w:marBottom w:val="0"/>
          <w:divBdr>
            <w:top w:val="none" w:sz="0" w:space="0" w:color="auto"/>
            <w:left w:val="none" w:sz="0" w:space="0" w:color="auto"/>
            <w:bottom w:val="none" w:sz="0" w:space="0" w:color="auto"/>
            <w:right w:val="none" w:sz="0" w:space="0" w:color="auto"/>
          </w:divBdr>
        </w:div>
      </w:divsChild>
    </w:div>
    <w:div w:id="1641692580">
      <w:bodyDiv w:val="1"/>
      <w:marLeft w:val="0"/>
      <w:marRight w:val="0"/>
      <w:marTop w:val="0"/>
      <w:marBottom w:val="0"/>
      <w:divBdr>
        <w:top w:val="none" w:sz="0" w:space="0" w:color="auto"/>
        <w:left w:val="none" w:sz="0" w:space="0" w:color="auto"/>
        <w:bottom w:val="none" w:sz="0" w:space="0" w:color="auto"/>
        <w:right w:val="none" w:sz="0" w:space="0" w:color="auto"/>
      </w:divBdr>
      <w:divsChild>
        <w:div w:id="319577602">
          <w:marLeft w:val="0"/>
          <w:marRight w:val="0"/>
          <w:marTop w:val="0"/>
          <w:marBottom w:val="0"/>
          <w:divBdr>
            <w:top w:val="none" w:sz="0" w:space="0" w:color="auto"/>
            <w:left w:val="none" w:sz="0" w:space="0" w:color="auto"/>
            <w:bottom w:val="none" w:sz="0" w:space="0" w:color="auto"/>
            <w:right w:val="none" w:sz="0" w:space="0" w:color="auto"/>
          </w:divBdr>
        </w:div>
        <w:div w:id="123499611">
          <w:marLeft w:val="0"/>
          <w:marRight w:val="0"/>
          <w:marTop w:val="0"/>
          <w:marBottom w:val="0"/>
          <w:divBdr>
            <w:top w:val="none" w:sz="0" w:space="0" w:color="auto"/>
            <w:left w:val="none" w:sz="0" w:space="0" w:color="auto"/>
            <w:bottom w:val="none" w:sz="0" w:space="0" w:color="auto"/>
            <w:right w:val="none" w:sz="0" w:space="0" w:color="auto"/>
          </w:divBdr>
        </w:div>
        <w:div w:id="1937784579">
          <w:marLeft w:val="0"/>
          <w:marRight w:val="0"/>
          <w:marTop w:val="0"/>
          <w:marBottom w:val="0"/>
          <w:divBdr>
            <w:top w:val="none" w:sz="0" w:space="0" w:color="auto"/>
            <w:left w:val="none" w:sz="0" w:space="0" w:color="auto"/>
            <w:bottom w:val="none" w:sz="0" w:space="0" w:color="auto"/>
            <w:right w:val="none" w:sz="0" w:space="0" w:color="auto"/>
          </w:divBdr>
        </w:div>
        <w:div w:id="2783111">
          <w:marLeft w:val="0"/>
          <w:marRight w:val="0"/>
          <w:marTop w:val="0"/>
          <w:marBottom w:val="0"/>
          <w:divBdr>
            <w:top w:val="none" w:sz="0" w:space="0" w:color="auto"/>
            <w:left w:val="none" w:sz="0" w:space="0" w:color="auto"/>
            <w:bottom w:val="none" w:sz="0" w:space="0" w:color="auto"/>
            <w:right w:val="none" w:sz="0" w:space="0" w:color="auto"/>
          </w:divBdr>
        </w:div>
        <w:div w:id="711615108">
          <w:marLeft w:val="0"/>
          <w:marRight w:val="0"/>
          <w:marTop w:val="0"/>
          <w:marBottom w:val="0"/>
          <w:divBdr>
            <w:top w:val="none" w:sz="0" w:space="0" w:color="auto"/>
            <w:left w:val="none" w:sz="0" w:space="0" w:color="auto"/>
            <w:bottom w:val="none" w:sz="0" w:space="0" w:color="auto"/>
            <w:right w:val="none" w:sz="0" w:space="0" w:color="auto"/>
          </w:divBdr>
        </w:div>
        <w:div w:id="2061778746">
          <w:marLeft w:val="0"/>
          <w:marRight w:val="0"/>
          <w:marTop w:val="0"/>
          <w:marBottom w:val="0"/>
          <w:divBdr>
            <w:top w:val="none" w:sz="0" w:space="0" w:color="auto"/>
            <w:left w:val="none" w:sz="0" w:space="0" w:color="auto"/>
            <w:bottom w:val="none" w:sz="0" w:space="0" w:color="auto"/>
            <w:right w:val="none" w:sz="0" w:space="0" w:color="auto"/>
          </w:divBdr>
        </w:div>
        <w:div w:id="1100101892">
          <w:marLeft w:val="0"/>
          <w:marRight w:val="0"/>
          <w:marTop w:val="0"/>
          <w:marBottom w:val="0"/>
          <w:divBdr>
            <w:top w:val="none" w:sz="0" w:space="0" w:color="auto"/>
            <w:left w:val="none" w:sz="0" w:space="0" w:color="auto"/>
            <w:bottom w:val="none" w:sz="0" w:space="0" w:color="auto"/>
            <w:right w:val="none" w:sz="0" w:space="0" w:color="auto"/>
          </w:divBdr>
        </w:div>
      </w:divsChild>
    </w:div>
    <w:div w:id="183946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early-years-toolkit/communication-and-language-approaches" TargetMode="External"/><Relationship Id="rId18" Type="http://schemas.openxmlformats.org/officeDocument/2006/relationships/hyperlink" Target="https://educationendowmentfoundation.org.uk/education-evidence/teaching-learning-toolkit/individualised-instruction" TargetMode="External"/><Relationship Id="rId26" Type="http://schemas.openxmlformats.org/officeDocument/2006/relationships/hyperlink" Target="https://educationendowmentfoundation.org.uk/education-evidence/teaching-learning-toolkit/teaching-assistant-interventions" TargetMode="External"/><Relationship Id="rId21" Type="http://schemas.openxmlformats.org/officeDocument/2006/relationships/hyperlink" Target="https://educationendowmentfoundation.org.uk/education-evidence/guidance-reports/literacy-ks-1" TargetMode="External"/><Relationship Id="rId34" Type="http://schemas.openxmlformats.org/officeDocument/2006/relationships/hyperlink" Target="https://educationendowmentfoundation.org.uk/education-evidence/teaching-learning-toolkit/school-uniform"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honics" TargetMode="External"/><Relationship Id="rId17" Type="http://schemas.openxmlformats.org/officeDocument/2006/relationships/hyperlink" Target="https://educationendowmentfoundation.org.uk/education-evidence/guidance-reports/literacy-ks2" TargetMode="External"/><Relationship Id="rId25" Type="http://schemas.openxmlformats.org/officeDocument/2006/relationships/hyperlink" Target="https://educationendowmentfoundation.org.uk/education-evidence/teaching-learning-toolkit/small-group-tuition" TargetMode="External"/><Relationship Id="rId33" Type="http://schemas.openxmlformats.org/officeDocument/2006/relationships/hyperlink" Target="http://www.lotc.org.uk/wp-content/uploads/2011/03/G1.-LOtC-Manifesto.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read.co.uk/" TargetMode="External"/><Relationship Id="rId20" Type="http://schemas.openxmlformats.org/officeDocument/2006/relationships/hyperlink" Target="https://d2tic4wvo1iusb.cloudfront.net/eef-guidance-reports/literacy-ks2/EEF-Improving-literacy-in-key-stage-2-report-Second-edition.pdf" TargetMode="External"/><Relationship Id="rId29" Type="http://schemas.openxmlformats.org/officeDocument/2006/relationships/hyperlink" Target="https://educationendowmentfoundation.org.uk/education-evidence/teaching-learning-toolkit/parental-engag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00986/Reading_framework_Teaching_the_foundations_of_literacy_-_July-2021.pdf" TargetMode="External"/><Relationship Id="rId24" Type="http://schemas.openxmlformats.org/officeDocument/2006/relationships/hyperlink" Target="https://www.risingstars-uk.com/subjects/assessment/school-reporting-hub/shine-targeted-interventions-for-primary-reading/intervene-and-improve-reading-and-maths" TargetMode="External"/><Relationship Id="rId32" Type="http://schemas.openxmlformats.org/officeDocument/2006/relationships/hyperlink" Target="https://assets.publishing.service.gov.uk/government/uploads/system/uploads/attachment_data/file/1000986/Reading_framework_Teaching_the_foundations_of_literacy_-_July-2021.pdf"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education-evidence/guidance-reports/effective-professional-development" TargetMode="External"/><Relationship Id="rId23" Type="http://schemas.openxmlformats.org/officeDocument/2006/relationships/hyperlink" Target="https://educationendowmentfoundation.org.uk/education-evidence/teaching-learning-toolkit/small-group-tuition" TargetMode="External"/><Relationship Id="rId28" Type="http://schemas.openxmlformats.org/officeDocument/2006/relationships/hyperlink" Target="https://www.gov.uk/government/publications/absence-and-attainment-at-key-stages-2-and-4-2013-to-2014" TargetMode="External"/><Relationship Id="rId36"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s://educationendowmentfoundation.org.uk/education-evidence/teaching-learning-toolkit/feedback" TargetMode="External"/><Relationship Id="rId31" Type="http://schemas.openxmlformats.org/officeDocument/2006/relationships/hyperlink" Target="https://cdn.literacytrust.org.uk/media/documents/2017_06_30_free_research_-_school_library_review_XxR5qcv.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educationendowmentfoundation.org.uk/education-evidence/guidance-reports/send?utm_source=/education-evidence/guidance-reports/send&amp;utm_medium=search&amp;utm_campaign=site_search&amp;search_term=SEND" TargetMode="External"/><Relationship Id="rId27" Type="http://schemas.openxmlformats.org/officeDocument/2006/relationships/hyperlink" Target="https://educationendowmentfoundation.org.uk/education-evidence/teaching-learning-toolkit/small-group-tuition" TargetMode="External"/><Relationship Id="rId30" Type="http://schemas.openxmlformats.org/officeDocument/2006/relationships/hyperlink" Target="https://www.gov.uk/government/news/funding-boost-to-give-more-children-healthy-start-to-the-day"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C7A610DE66E42B9ACA9942BECFA61" ma:contentTypeVersion="21" ma:contentTypeDescription="Create a new document." ma:contentTypeScope="" ma:versionID="28b2bad7438dcf3ab6b4e1c90d6d4ff6">
  <xsd:schema xmlns:xsd="http://www.w3.org/2001/XMLSchema" xmlns:xs="http://www.w3.org/2001/XMLSchema" xmlns:p="http://schemas.microsoft.com/office/2006/metadata/properties" xmlns:ns2="cad3435e-a479-4454-b499-f81b6469ea04" xmlns:ns3="461e68d1-8622-4d4c-9c45-b2276ded640b" targetNamespace="http://schemas.microsoft.com/office/2006/metadata/properties" ma:root="true" ma:fieldsID="03110590bf223a10e36c9ecc4a570b3d" ns2:_="" ns3:_="">
    <xsd:import namespace="cad3435e-a479-4454-b499-f81b6469ea04"/>
    <xsd:import namespace="461e68d1-8622-4d4c-9c45-b2276ded64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3435e-a479-4454-b499-f81b6469ea0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description=""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1e68d1-8622-4d4c-9c45-b2276ded640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5905fb-5150-4a5e-a2f3-92a18938615e}" ma:internalName="TaxCatchAll" ma:showField="CatchAllData" ma:web="461e68d1-8622-4d4c-9c45-b2276ded6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d3435e-a479-4454-b499-f81b6469ea04">
      <Terms xmlns="http://schemas.microsoft.com/office/infopath/2007/PartnerControls"/>
    </lcf76f155ced4ddcb4097134ff3c332f>
    <TaxCatchAll xmlns="461e68d1-8622-4d4c-9c45-b2276ded640b" xsi:nil="true"/>
    <SharedWithUsers xmlns="461e68d1-8622-4d4c-9c45-b2276ded640b">
      <UserInfo>
        <DisplayName>Natalie Hawkins (Principal – North Walsall Primary)</DisplayName>
        <AccountId>183</AccountId>
        <AccountType/>
      </UserInfo>
    </SharedWithUsers>
  </documentManagement>
</p:properties>
</file>

<file path=customXml/itemProps1.xml><?xml version="1.0" encoding="utf-8"?>
<ds:datastoreItem xmlns:ds="http://schemas.openxmlformats.org/officeDocument/2006/customXml" ds:itemID="{8EC62161-BCC3-421F-90B7-88239EB9B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3435e-a479-4454-b499-f81b6469ea04"/>
    <ds:schemaRef ds:uri="461e68d1-8622-4d4c-9c45-b2276ded6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D2CBB-69F4-4905-83AA-4C48C594475A}">
  <ds:schemaRefs>
    <ds:schemaRef ds:uri="http://schemas.microsoft.com/sharepoint/v3/contenttype/forms"/>
  </ds:schemaRefs>
</ds:datastoreItem>
</file>

<file path=customXml/itemProps3.xml><?xml version="1.0" encoding="utf-8"?>
<ds:datastoreItem xmlns:ds="http://schemas.openxmlformats.org/officeDocument/2006/customXml" ds:itemID="{6826447D-8B0C-4040-9FBD-7ECD42C258CD}">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61e68d1-8622-4d4c-9c45-b2276ded640b"/>
    <ds:schemaRef ds:uri="http://purl.org/dc/dcmitype/"/>
    <ds:schemaRef ds:uri="cad3435e-a479-4454-b499-f81b6469ea0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Kate Benton (Principal - Jubilee Academy)</cp:lastModifiedBy>
  <cp:revision>4</cp:revision>
  <cp:lastPrinted>2014-09-17T13:26:00Z</cp:lastPrinted>
  <dcterms:created xsi:type="dcterms:W3CDTF">2023-10-25T08:45:00Z</dcterms:created>
  <dcterms:modified xsi:type="dcterms:W3CDTF">2023-11-06T08:32:00Z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0x010100BA9C7A610DE66E42B9ACA9942BECFA61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