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546"/>
        <w:gridCol w:w="1675"/>
        <w:gridCol w:w="992"/>
        <w:gridCol w:w="1134"/>
      </w:tblGrid>
      <w:tr w:rsidR="000246F3" w:rsidRPr="006F2CCF" w14:paraId="4DE726CC" w14:textId="77777777" w:rsidTr="005B310E">
        <w:trPr>
          <w:trHeight w:val="90"/>
          <w:tblHeader/>
        </w:trPr>
        <w:tc>
          <w:tcPr>
            <w:tcW w:w="15417" w:type="dxa"/>
            <w:gridSpan w:val="7"/>
          </w:tcPr>
          <w:p w14:paraId="13D98A39" w14:textId="11FF015B" w:rsidR="00387ED8" w:rsidRDefault="00B44679" w:rsidP="00387ED8">
            <w:pPr>
              <w:pStyle w:val="Title"/>
              <w:spacing w:before="120"/>
              <w:rPr>
                <w:rFonts w:ascii="Arial" w:hAnsi="Arial" w:cs="Arial"/>
                <w:lang w:val="en-GB"/>
              </w:rPr>
            </w:pPr>
            <w:r>
              <w:rPr>
                <w:rFonts w:ascii="Arial" w:hAnsi="Arial" w:cs="Arial"/>
                <w:lang w:val="en-GB"/>
              </w:rPr>
              <w:t xml:space="preserve">LIVING WITH </w:t>
            </w:r>
            <w:r w:rsidR="00DB24E2">
              <w:rPr>
                <w:rFonts w:ascii="Arial" w:hAnsi="Arial" w:cs="Arial"/>
                <w:lang w:val="en-GB"/>
              </w:rPr>
              <w:t xml:space="preserve">COVID-19 </w:t>
            </w:r>
            <w:r w:rsidR="00712BC2">
              <w:rPr>
                <w:rFonts w:ascii="Arial" w:hAnsi="Arial" w:cs="Arial"/>
                <w:lang w:val="en-GB"/>
              </w:rPr>
              <w:t xml:space="preserve">RISK </w:t>
            </w:r>
            <w:r w:rsidR="009C5045">
              <w:rPr>
                <w:rFonts w:ascii="Arial" w:hAnsi="Arial" w:cs="Arial"/>
                <w:lang w:val="en-GB"/>
              </w:rPr>
              <w:t>ASSESSMENT –</w:t>
            </w:r>
            <w:r w:rsidR="00387ED8">
              <w:rPr>
                <w:rFonts w:ascii="Arial" w:hAnsi="Arial" w:cs="Arial"/>
                <w:lang w:val="en-GB"/>
              </w:rPr>
              <w:t xml:space="preserve"> </w:t>
            </w:r>
            <w:r>
              <w:rPr>
                <w:rFonts w:ascii="Arial" w:hAnsi="Arial" w:cs="Arial"/>
                <w:lang w:val="en-GB"/>
              </w:rPr>
              <w:t>FEBRUARY 22nd</w:t>
            </w:r>
          </w:p>
          <w:p w14:paraId="4DE726CB" w14:textId="1490BE0E" w:rsidR="00DD57A3" w:rsidRPr="00387ED8" w:rsidRDefault="00CD41FB" w:rsidP="00387ED8">
            <w:pPr>
              <w:pStyle w:val="Title"/>
              <w:spacing w:before="120"/>
              <w:rPr>
                <w:rFonts w:ascii="Arial" w:hAnsi="Arial" w:cs="Arial"/>
                <w:lang w:val="en-GB"/>
              </w:rPr>
            </w:pPr>
            <w:r>
              <w:rPr>
                <w:rFonts w:ascii="Arial" w:hAnsi="Arial" w:cs="Arial"/>
                <w:lang w:val="en-GB"/>
              </w:rPr>
              <w:t>PRIMARY</w:t>
            </w:r>
            <w:r w:rsidR="00387ED8">
              <w:rPr>
                <w:rFonts w:ascii="Arial" w:hAnsi="Arial" w:cs="Arial"/>
                <w:lang w:val="en-GB"/>
              </w:rPr>
              <w:t xml:space="preserve"> AND SECONDARY </w:t>
            </w:r>
          </w:p>
        </w:tc>
      </w:tr>
      <w:tr w:rsidR="000246F3" w:rsidRPr="006F2CCF" w14:paraId="4DE726D5" w14:textId="77777777" w:rsidTr="00A451B3">
        <w:trPr>
          <w:trHeight w:val="90"/>
          <w:tblHeader/>
        </w:trPr>
        <w:tc>
          <w:tcPr>
            <w:tcW w:w="1977" w:type="dxa"/>
          </w:tcPr>
          <w:p w14:paraId="4DE726CD"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5B310E">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546" w:type="dxa"/>
          </w:tcPr>
          <w:p w14:paraId="4DE726D1"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675" w:type="dxa"/>
          </w:tcPr>
          <w:p w14:paraId="4DE726D2"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A451B3">
        <w:trPr>
          <w:trHeight w:val="90"/>
        </w:trPr>
        <w:tc>
          <w:tcPr>
            <w:tcW w:w="1977" w:type="dxa"/>
          </w:tcPr>
          <w:p w14:paraId="4DE726D6" w14:textId="77777777" w:rsidR="000246F3" w:rsidRPr="006F2CCF" w:rsidRDefault="000246F3" w:rsidP="005B310E">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5B310E">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5B310E">
            <w:pPr>
              <w:spacing w:after="0" w:line="240" w:lineRule="auto"/>
              <w:rPr>
                <w:rFonts w:ascii="Arial" w:eastAsia="Times New Roman" w:hAnsi="Arial" w:cs="Arial"/>
                <w:b/>
                <w:sz w:val="24"/>
                <w:szCs w:val="20"/>
              </w:rPr>
            </w:pPr>
          </w:p>
        </w:tc>
        <w:tc>
          <w:tcPr>
            <w:tcW w:w="6546" w:type="dxa"/>
          </w:tcPr>
          <w:p w14:paraId="4DE726D9"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1675" w:type="dxa"/>
          </w:tcPr>
          <w:p w14:paraId="4DE726DA"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A451B3">
        <w:trPr>
          <w:trHeight w:val="90"/>
        </w:trPr>
        <w:tc>
          <w:tcPr>
            <w:tcW w:w="1977" w:type="dxa"/>
          </w:tcPr>
          <w:p w14:paraId="326F40E7" w14:textId="092D7699"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8B44F8">
            <w:pPr>
              <w:rPr>
                <w:rFonts w:ascii="Arial" w:eastAsia="Times New Roman" w:hAnsi="Arial" w:cs="Arial"/>
                <w:sz w:val="24"/>
                <w:szCs w:val="24"/>
              </w:rPr>
            </w:pPr>
            <w:r>
              <w:rPr>
                <w:rFonts w:ascii="Arial" w:eastAsia="Times New Roman" w:hAnsi="Arial" w:cs="Arial"/>
                <w:sz w:val="24"/>
                <w:szCs w:val="24"/>
              </w:rPr>
              <w:t>Inadequate information</w:t>
            </w:r>
          </w:p>
        </w:tc>
        <w:tc>
          <w:tcPr>
            <w:tcW w:w="6546" w:type="dxa"/>
          </w:tcPr>
          <w:p w14:paraId="3694FF17" w14:textId="44BB43CD"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parents, governors, visitors and volunteers are aware of all relevant policies and procedures.</w:t>
            </w:r>
          </w:p>
          <w:p w14:paraId="0D0AE2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Reporting of Injuries, Diseases and Dangerous Occurrences Regulations (RIDDOR) 2013</w:t>
            </w:r>
          </w:p>
          <w:p w14:paraId="7F011FE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Health Protection (Notification) Regulations 2010</w:t>
            </w:r>
          </w:p>
          <w:p w14:paraId="693314C6"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Public Health England (PHE) (2017) ‘Health protection in schools and other childcare facilities’</w:t>
            </w:r>
          </w:p>
          <w:p w14:paraId="67B0E0F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 and PHE (2020) ‘COVID-19: guidance for educational settings’</w:t>
            </w:r>
          </w:p>
          <w:p w14:paraId="07B47427"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relevant staff receive any necessary training that helps minimise the spread of infection, e.g. infection control training.</w:t>
            </w:r>
          </w:p>
          <w:p w14:paraId="30D8A3A8" w14:textId="00FB3684"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w:t>
            </w:r>
            <w:r w:rsidR="00792C3E">
              <w:rPr>
                <w:rFonts w:ascii="Arial" w:eastAsia="Times New Roman" w:hAnsi="Arial" w:cs="Arial"/>
                <w:sz w:val="24"/>
                <w:szCs w:val="24"/>
              </w:rPr>
              <w:t>Academy</w:t>
            </w:r>
            <w:r w:rsidRPr="00E618F3">
              <w:rPr>
                <w:rFonts w:ascii="Arial" w:eastAsia="Times New Roman" w:hAnsi="Arial" w:cs="Arial"/>
                <w:sz w:val="24"/>
                <w:szCs w:val="24"/>
              </w:rPr>
              <w:t xml:space="preserve"> keeps up-to-date with advice issued by, but not limited to, the following:</w:t>
            </w:r>
          </w:p>
          <w:p w14:paraId="020B33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w:t>
            </w:r>
          </w:p>
          <w:p w14:paraId="02BC17EC"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NHS</w:t>
            </w:r>
          </w:p>
          <w:p w14:paraId="04EE7163" w14:textId="16025946" w:rsidR="008B44F8" w:rsidRPr="00B44679" w:rsidRDefault="008B44F8" w:rsidP="00545A99">
            <w:pPr>
              <w:pStyle w:val="ListParagraph"/>
              <w:numPr>
                <w:ilvl w:val="0"/>
                <w:numId w:val="20"/>
              </w:numPr>
              <w:spacing w:after="0" w:line="240" w:lineRule="auto"/>
              <w:ind w:left="480"/>
              <w:rPr>
                <w:rFonts w:ascii="Arial" w:eastAsia="Times New Roman" w:hAnsi="Arial" w:cs="Arial"/>
                <w:sz w:val="24"/>
                <w:szCs w:val="24"/>
                <w:highlight w:val="yellow"/>
              </w:rPr>
            </w:pPr>
            <w:r w:rsidRPr="00B44679">
              <w:rPr>
                <w:rFonts w:ascii="Arial" w:eastAsia="Times New Roman" w:hAnsi="Arial" w:cs="Arial"/>
                <w:sz w:val="24"/>
                <w:szCs w:val="24"/>
                <w:highlight w:val="yellow"/>
              </w:rPr>
              <w:t xml:space="preserve">Department for Health and Social </w:t>
            </w:r>
            <w:proofErr w:type="gramStart"/>
            <w:r w:rsidRPr="00B44679">
              <w:rPr>
                <w:rFonts w:ascii="Arial" w:eastAsia="Times New Roman" w:hAnsi="Arial" w:cs="Arial"/>
                <w:sz w:val="24"/>
                <w:szCs w:val="24"/>
                <w:highlight w:val="yellow"/>
              </w:rPr>
              <w:t>Care</w:t>
            </w:r>
            <w:r w:rsidR="00B44679" w:rsidRPr="00B44679">
              <w:rPr>
                <w:rFonts w:ascii="Arial" w:eastAsia="Times New Roman" w:hAnsi="Arial" w:cs="Arial"/>
                <w:sz w:val="24"/>
                <w:szCs w:val="24"/>
                <w:highlight w:val="yellow"/>
              </w:rPr>
              <w:t>(</w:t>
            </w:r>
            <w:proofErr w:type="gramEnd"/>
            <w:r w:rsidR="00B44679" w:rsidRPr="00B44679">
              <w:rPr>
                <w:rFonts w:ascii="Arial" w:eastAsia="Times New Roman" w:hAnsi="Arial" w:cs="Arial"/>
                <w:sz w:val="24"/>
                <w:szCs w:val="24"/>
                <w:highlight w:val="yellow"/>
              </w:rPr>
              <w:t>DHSC)</w:t>
            </w:r>
          </w:p>
          <w:p w14:paraId="57A65F19" w14:textId="05161FDF" w:rsidR="00B44679" w:rsidRPr="00B44679" w:rsidRDefault="00B44679" w:rsidP="00545A99">
            <w:pPr>
              <w:pStyle w:val="ListParagraph"/>
              <w:numPr>
                <w:ilvl w:val="0"/>
                <w:numId w:val="20"/>
              </w:numPr>
              <w:spacing w:after="0" w:line="240" w:lineRule="auto"/>
              <w:ind w:left="480"/>
              <w:rPr>
                <w:rFonts w:ascii="Arial" w:eastAsia="Times New Roman" w:hAnsi="Arial" w:cs="Arial"/>
                <w:sz w:val="24"/>
                <w:szCs w:val="24"/>
                <w:highlight w:val="yellow"/>
              </w:rPr>
            </w:pPr>
            <w:r w:rsidRPr="00B44679">
              <w:rPr>
                <w:rFonts w:ascii="Arial" w:eastAsia="Times New Roman" w:hAnsi="Arial" w:cs="Arial"/>
                <w:sz w:val="24"/>
                <w:szCs w:val="24"/>
                <w:highlight w:val="yellow"/>
              </w:rPr>
              <w:t>United Kingdom Health Security Agency (UKHSA)</w:t>
            </w:r>
          </w:p>
          <w:p w14:paraId="41A23609" w14:textId="2C0CDF5D"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made aware of the </w:t>
            </w:r>
            <w:r w:rsidR="00712BC2">
              <w:rPr>
                <w:rFonts w:ascii="Arial" w:eastAsia="Times New Roman" w:hAnsi="Arial" w:cs="Arial"/>
                <w:sz w:val="24"/>
                <w:szCs w:val="24"/>
              </w:rPr>
              <w:t>Academy</w:t>
            </w:r>
            <w:r w:rsidRPr="00E618F3">
              <w:rPr>
                <w:rFonts w:ascii="Arial" w:eastAsia="Times New Roman" w:hAnsi="Arial" w:cs="Arial"/>
                <w:sz w:val="24"/>
                <w:szCs w:val="24"/>
              </w:rPr>
              <w:t xml:space="preserve">’s infection control procedures in relation to coronavirus via email or staff meetings and contact the </w:t>
            </w:r>
            <w:r w:rsidR="00B44679">
              <w:rPr>
                <w:rFonts w:ascii="Arial" w:eastAsia="Times New Roman" w:hAnsi="Arial" w:cs="Arial"/>
                <w:sz w:val="24"/>
                <w:szCs w:val="24"/>
              </w:rPr>
              <w:t>Academy</w:t>
            </w:r>
            <w:r w:rsidRPr="00E618F3">
              <w:rPr>
                <w:rFonts w:ascii="Arial" w:eastAsia="Times New Roman" w:hAnsi="Arial" w:cs="Arial"/>
                <w:sz w:val="24"/>
                <w:szCs w:val="24"/>
              </w:rPr>
              <w:t xml:space="preserve"> as soon as possible if they believe they may have been exposed to coronavirus.</w:t>
            </w:r>
          </w:p>
          <w:p w14:paraId="06FFBC6F" w14:textId="231C7028"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Parents are made aware of the </w:t>
            </w:r>
            <w:r w:rsidR="00712BC2">
              <w:rPr>
                <w:rFonts w:ascii="Arial" w:eastAsia="Times New Roman" w:hAnsi="Arial" w:cs="Arial"/>
                <w:sz w:val="24"/>
                <w:szCs w:val="24"/>
              </w:rPr>
              <w:t>Academy</w:t>
            </w:r>
            <w:r w:rsidRPr="00E618F3">
              <w:rPr>
                <w:rFonts w:ascii="Arial" w:eastAsia="Times New Roman" w:hAnsi="Arial" w:cs="Arial"/>
                <w:sz w:val="24"/>
                <w:szCs w:val="24"/>
              </w:rPr>
              <w:t xml:space="preserve">’s infection control procedures in relation to coronavirus via letter and social media – they are informed that they must contact the </w:t>
            </w:r>
            <w:r w:rsidR="00712BC2">
              <w:rPr>
                <w:rFonts w:ascii="Arial" w:eastAsia="Times New Roman" w:hAnsi="Arial" w:cs="Arial"/>
                <w:sz w:val="24"/>
                <w:szCs w:val="24"/>
              </w:rPr>
              <w:t xml:space="preserve">Academy </w:t>
            </w:r>
            <w:r w:rsidRPr="00E618F3">
              <w:rPr>
                <w:rFonts w:ascii="Arial" w:eastAsia="Times New Roman" w:hAnsi="Arial" w:cs="Arial"/>
                <w:sz w:val="24"/>
                <w:szCs w:val="24"/>
              </w:rPr>
              <w:t>as soon as possible if they believe their child has been exposed to coronavirus.</w:t>
            </w:r>
          </w:p>
          <w:p w14:paraId="11B733A6" w14:textId="74784EB8" w:rsidR="008B44F8" w:rsidRPr="00E618F3" w:rsidRDefault="008B44F8" w:rsidP="00545A9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Pupils are made aware of the </w:t>
            </w:r>
            <w:r w:rsidR="00B870D3">
              <w:rPr>
                <w:rFonts w:ascii="Arial" w:eastAsia="Times New Roman" w:hAnsi="Arial" w:cs="Arial"/>
                <w:sz w:val="24"/>
                <w:szCs w:val="24"/>
              </w:rPr>
              <w:t xml:space="preserve">need to </w:t>
            </w:r>
            <w:r w:rsidRPr="00E618F3">
              <w:rPr>
                <w:rFonts w:ascii="Arial" w:eastAsia="Times New Roman" w:hAnsi="Arial" w:cs="Arial"/>
                <w:sz w:val="24"/>
                <w:szCs w:val="24"/>
              </w:rPr>
              <w:t>tell a member of staff if they feel unwell.</w:t>
            </w:r>
          </w:p>
        </w:tc>
        <w:tc>
          <w:tcPr>
            <w:tcW w:w="1675" w:type="dxa"/>
            <w:vAlign w:val="center"/>
          </w:tcPr>
          <w:p w14:paraId="3C452BDD" w14:textId="6F0A533B" w:rsidR="008B44F8" w:rsidRPr="006F2CCF" w:rsidRDefault="00BF69AB" w:rsidP="00BF69A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4B09ED8" w14:textId="77777777" w:rsidR="008B44F8" w:rsidRPr="006F2CCF" w:rsidRDefault="008B44F8" w:rsidP="008B44F8">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EB15ED">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A451B3">
        <w:trPr>
          <w:trHeight w:val="90"/>
        </w:trPr>
        <w:tc>
          <w:tcPr>
            <w:tcW w:w="1977" w:type="dxa"/>
          </w:tcPr>
          <w:p w14:paraId="628450C7" w14:textId="123745E8"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9E188F">
            <w:pPr>
              <w:rPr>
                <w:rFonts w:ascii="Arial" w:eastAsia="Times New Roman" w:hAnsi="Arial" w:cs="Arial"/>
                <w:sz w:val="24"/>
                <w:szCs w:val="24"/>
              </w:rPr>
            </w:pPr>
            <w:r>
              <w:rPr>
                <w:rFonts w:ascii="Arial" w:eastAsia="Times New Roman" w:hAnsi="Arial" w:cs="Arial"/>
                <w:sz w:val="24"/>
                <w:szCs w:val="24"/>
              </w:rPr>
              <w:t>Infection control</w:t>
            </w:r>
          </w:p>
        </w:tc>
        <w:tc>
          <w:tcPr>
            <w:tcW w:w="6546" w:type="dxa"/>
          </w:tcPr>
          <w:p w14:paraId="2CE9F7DB" w14:textId="0C508E35"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w:t>
            </w:r>
            <w:r w:rsidR="00712BC2">
              <w:rPr>
                <w:rFonts w:ascii="Arial" w:eastAsia="Times New Roman" w:hAnsi="Arial" w:cs="Arial"/>
                <w:sz w:val="24"/>
                <w:szCs w:val="24"/>
              </w:rPr>
              <w:t>Academy</w:t>
            </w:r>
            <w:r w:rsidRPr="00E618F3">
              <w:rPr>
                <w:rFonts w:ascii="Arial" w:eastAsia="Times New Roman" w:hAnsi="Arial" w:cs="Arial"/>
                <w:sz w:val="24"/>
                <w:szCs w:val="24"/>
              </w:rPr>
              <w:t xml:space="preserve"> has an up-to-date Business Continuity Plan</w:t>
            </w:r>
            <w:r w:rsidR="00712BC2">
              <w:rPr>
                <w:rFonts w:ascii="Arial" w:eastAsia="Times New Roman" w:hAnsi="Arial" w:cs="Arial"/>
                <w:sz w:val="24"/>
                <w:szCs w:val="24"/>
              </w:rPr>
              <w:t xml:space="preserve"> and Outbreak Management plan </w:t>
            </w:r>
            <w:r w:rsidRPr="00E618F3">
              <w:rPr>
                <w:rFonts w:ascii="Arial" w:eastAsia="Times New Roman" w:hAnsi="Arial" w:cs="Arial"/>
                <w:sz w:val="24"/>
                <w:szCs w:val="24"/>
              </w:rPr>
              <w:t>in place – the plan is reviewed as necessary.</w:t>
            </w:r>
          </w:p>
          <w:p w14:paraId="1C8AD8CF" w14:textId="37FC5733" w:rsidR="009E188F" w:rsidRPr="00E618F3" w:rsidRDefault="009E188F" w:rsidP="00B44679">
            <w:pPr>
              <w:pStyle w:val="ListParagraph"/>
              <w:numPr>
                <w:ilvl w:val="0"/>
                <w:numId w:val="20"/>
              </w:numPr>
              <w:spacing w:after="0" w:line="240" w:lineRule="auto"/>
              <w:ind w:left="480"/>
              <w:rPr>
                <w:rFonts w:ascii="Arial" w:eastAsia="Times New Roman" w:hAnsi="Arial" w:cs="Arial"/>
                <w:sz w:val="24"/>
                <w:szCs w:val="24"/>
              </w:rPr>
            </w:pPr>
            <w:r w:rsidRPr="00B44679">
              <w:rPr>
                <w:rFonts w:ascii="Arial" w:eastAsia="Times New Roman" w:hAnsi="Arial" w:cs="Arial"/>
                <w:sz w:val="24"/>
                <w:szCs w:val="24"/>
                <w:highlight w:val="yellow"/>
              </w:rPr>
              <w:t xml:space="preserve">The </w:t>
            </w:r>
            <w:r w:rsidR="00712BC2" w:rsidRPr="00B44679">
              <w:rPr>
                <w:rFonts w:ascii="Arial" w:eastAsia="Times New Roman" w:hAnsi="Arial" w:cs="Arial"/>
                <w:sz w:val="24"/>
                <w:szCs w:val="24"/>
                <w:highlight w:val="yellow"/>
              </w:rPr>
              <w:t xml:space="preserve">Academy </w:t>
            </w:r>
            <w:r w:rsidRPr="00B44679">
              <w:rPr>
                <w:rFonts w:ascii="Arial" w:eastAsia="Times New Roman" w:hAnsi="Arial" w:cs="Arial"/>
                <w:sz w:val="24"/>
                <w:szCs w:val="24"/>
                <w:highlight w:val="yellow"/>
              </w:rPr>
              <w:t xml:space="preserve">adheres to and keeps up-to-date with the latest local and national advice about </w:t>
            </w:r>
            <w:r w:rsidR="00712BC2" w:rsidRPr="00B44679">
              <w:rPr>
                <w:rFonts w:ascii="Arial" w:eastAsia="Times New Roman" w:hAnsi="Arial" w:cs="Arial"/>
                <w:sz w:val="24"/>
                <w:szCs w:val="24"/>
                <w:highlight w:val="yellow"/>
              </w:rPr>
              <w:t>Academy</w:t>
            </w:r>
            <w:r w:rsidRPr="00B44679">
              <w:rPr>
                <w:rFonts w:ascii="Arial" w:eastAsia="Times New Roman" w:hAnsi="Arial" w:cs="Arial"/>
                <w:sz w:val="24"/>
                <w:szCs w:val="24"/>
                <w:highlight w:val="yellow"/>
              </w:rPr>
              <w:t xml:space="preserve"> closures</w:t>
            </w:r>
            <w:r w:rsidR="00B44679" w:rsidRPr="00B44679">
              <w:rPr>
                <w:rFonts w:ascii="Arial" w:eastAsia="Times New Roman" w:hAnsi="Arial" w:cs="Arial"/>
                <w:sz w:val="24"/>
                <w:szCs w:val="24"/>
                <w:highlight w:val="yellow"/>
              </w:rPr>
              <w:t>, f</w:t>
            </w:r>
            <w:r w:rsidRPr="00B44679">
              <w:rPr>
                <w:rFonts w:ascii="Arial" w:eastAsia="Times New Roman" w:hAnsi="Arial" w:cs="Arial"/>
                <w:sz w:val="24"/>
                <w:szCs w:val="24"/>
                <w:highlight w:val="yellow"/>
              </w:rPr>
              <w:t>ollow Government advice and follow any instructions</w:t>
            </w:r>
          </w:p>
        </w:tc>
        <w:tc>
          <w:tcPr>
            <w:tcW w:w="1675" w:type="dxa"/>
            <w:vAlign w:val="center"/>
          </w:tcPr>
          <w:p w14:paraId="15AC32B3" w14:textId="62D46E67" w:rsidR="009E188F" w:rsidRDefault="009E188F" w:rsidP="009E188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9E188F">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9E188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BAEF7D3" w14:textId="77777777" w:rsidTr="00A451B3">
        <w:trPr>
          <w:trHeight w:val="90"/>
        </w:trPr>
        <w:tc>
          <w:tcPr>
            <w:tcW w:w="1977" w:type="dxa"/>
          </w:tcPr>
          <w:p w14:paraId="1F9D7B1D" w14:textId="681BAAD8"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Use of Transport </w:t>
            </w:r>
          </w:p>
        </w:tc>
        <w:tc>
          <w:tcPr>
            <w:tcW w:w="1533" w:type="dxa"/>
          </w:tcPr>
          <w:p w14:paraId="59DF795B"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p w14:paraId="3CC41E2A"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788CCEA" w14:textId="16719571"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562A34DA" w14:textId="000BCF1D"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546" w:type="dxa"/>
          </w:tcPr>
          <w:p w14:paraId="0286FF4E" w14:textId="77777777"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Pupils and staff will no longer require to wear masks on dedicated transport or public transport.</w:t>
            </w:r>
          </w:p>
          <w:p w14:paraId="2C3A752D" w14:textId="7F9F2052"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proofErr w:type="gramStart"/>
            <w:r>
              <w:rPr>
                <w:rFonts w:ascii="Arial" w:eastAsia="Times New Roman" w:hAnsi="Arial" w:cs="Arial"/>
                <w:sz w:val="24"/>
                <w:szCs w:val="24"/>
              </w:rPr>
              <w:t>However</w:t>
            </w:r>
            <w:proofErr w:type="gramEnd"/>
            <w:r>
              <w:rPr>
                <w:rFonts w:ascii="Arial" w:eastAsia="Times New Roman" w:hAnsi="Arial" w:cs="Arial"/>
                <w:sz w:val="24"/>
                <w:szCs w:val="24"/>
              </w:rPr>
              <w:t xml:space="preserve"> if they wish to wear them they can continue to do so. </w:t>
            </w:r>
          </w:p>
        </w:tc>
        <w:tc>
          <w:tcPr>
            <w:tcW w:w="1675" w:type="dxa"/>
            <w:vAlign w:val="center"/>
          </w:tcPr>
          <w:p w14:paraId="59ADFAFD" w14:textId="4C1FED6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282AC3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A16119F" w14:textId="7FE2764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BA4B981" w14:textId="77777777" w:rsidTr="00A451B3">
        <w:trPr>
          <w:trHeight w:val="90"/>
        </w:trPr>
        <w:tc>
          <w:tcPr>
            <w:tcW w:w="1977" w:type="dxa"/>
          </w:tcPr>
          <w:p w14:paraId="546ABF68" w14:textId="3E434442"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of </w:t>
            </w:r>
            <w:r w:rsidR="00712BC2">
              <w:rPr>
                <w:rFonts w:ascii="Arial" w:eastAsia="Times New Roman" w:hAnsi="Arial" w:cs="Arial"/>
                <w:sz w:val="24"/>
                <w:szCs w:val="24"/>
              </w:rPr>
              <w:t>the Academy</w:t>
            </w:r>
          </w:p>
        </w:tc>
        <w:tc>
          <w:tcPr>
            <w:tcW w:w="1533" w:type="dxa"/>
          </w:tcPr>
          <w:p w14:paraId="54B97FCA"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48A1E7B0" w:rsidR="00E01369" w:rsidRDefault="00E01369" w:rsidP="00E01369">
            <w:pPr>
              <w:rPr>
                <w:rFonts w:ascii="Arial" w:eastAsia="Times New Roman" w:hAnsi="Arial" w:cs="Arial"/>
                <w:sz w:val="24"/>
                <w:szCs w:val="24"/>
              </w:rPr>
            </w:pPr>
            <w:r>
              <w:rPr>
                <w:rFonts w:ascii="Arial" w:eastAsia="Times New Roman" w:hAnsi="Arial" w:cs="Arial"/>
                <w:sz w:val="24"/>
                <w:szCs w:val="24"/>
              </w:rPr>
              <w:t>Infection Control</w:t>
            </w:r>
          </w:p>
        </w:tc>
        <w:tc>
          <w:tcPr>
            <w:tcW w:w="6546" w:type="dxa"/>
          </w:tcPr>
          <w:p w14:paraId="06421CC3" w14:textId="371F44A7" w:rsidR="00E01369" w:rsidRPr="00611D6A" w:rsidRDefault="00E01369" w:rsidP="00E01369">
            <w:pPr>
              <w:pStyle w:val="ListParagraph"/>
              <w:numPr>
                <w:ilvl w:val="0"/>
                <w:numId w:val="24"/>
              </w:numPr>
              <w:spacing w:after="0" w:line="240" w:lineRule="auto"/>
              <w:ind w:left="479"/>
              <w:rPr>
                <w:rFonts w:ascii="Arial" w:eastAsia="Times New Roman" w:hAnsi="Arial" w:cs="Arial"/>
                <w:sz w:val="24"/>
                <w:szCs w:val="24"/>
                <w:highlight w:val="yellow"/>
              </w:rPr>
            </w:pPr>
            <w:r w:rsidRPr="00611D6A">
              <w:rPr>
                <w:rFonts w:ascii="Arial" w:eastAsia="Times New Roman" w:hAnsi="Arial" w:cs="Arial"/>
                <w:sz w:val="24"/>
                <w:szCs w:val="24"/>
                <w:highlight w:val="yellow"/>
              </w:rPr>
              <w:t xml:space="preserve">All hard surfaces to be cleaned </w:t>
            </w:r>
            <w:r w:rsidR="00FD28D1" w:rsidRPr="00611D6A">
              <w:rPr>
                <w:rFonts w:ascii="Arial" w:eastAsia="Times New Roman" w:hAnsi="Arial" w:cs="Arial"/>
                <w:sz w:val="24"/>
                <w:szCs w:val="24"/>
                <w:highlight w:val="yellow"/>
              </w:rPr>
              <w:t>twi</w:t>
            </w:r>
            <w:r w:rsidR="00611D6A" w:rsidRPr="00611D6A">
              <w:rPr>
                <w:rFonts w:ascii="Arial" w:eastAsia="Times New Roman" w:hAnsi="Arial" w:cs="Arial"/>
                <w:sz w:val="24"/>
                <w:szCs w:val="24"/>
                <w:highlight w:val="yellow"/>
              </w:rPr>
              <w:t>ce daily</w:t>
            </w:r>
            <w:r w:rsidRPr="00611D6A">
              <w:rPr>
                <w:rFonts w:ascii="Arial" w:eastAsia="Times New Roman" w:hAnsi="Arial" w:cs="Arial"/>
                <w:sz w:val="24"/>
                <w:szCs w:val="24"/>
                <w:highlight w:val="yellow"/>
              </w:rPr>
              <w:t>, this will include</w:t>
            </w:r>
          </w:p>
          <w:p w14:paraId="315625CE" w14:textId="77777777" w:rsidR="00E01369" w:rsidRPr="00611D6A" w:rsidRDefault="00E01369" w:rsidP="00E01369">
            <w:pPr>
              <w:pStyle w:val="ListParagraph"/>
              <w:numPr>
                <w:ilvl w:val="0"/>
                <w:numId w:val="25"/>
              </w:numPr>
              <w:spacing w:after="0" w:line="240" w:lineRule="auto"/>
              <w:rPr>
                <w:rFonts w:ascii="Arial" w:eastAsia="Times New Roman" w:hAnsi="Arial" w:cs="Arial"/>
                <w:sz w:val="24"/>
                <w:szCs w:val="24"/>
                <w:highlight w:val="yellow"/>
              </w:rPr>
            </w:pPr>
            <w:r w:rsidRPr="00611D6A">
              <w:rPr>
                <w:rFonts w:ascii="Arial" w:eastAsia="Times New Roman" w:hAnsi="Arial" w:cs="Arial"/>
                <w:sz w:val="24"/>
                <w:szCs w:val="24"/>
                <w:highlight w:val="yellow"/>
              </w:rPr>
              <w:t>All door handles</w:t>
            </w:r>
          </w:p>
          <w:p w14:paraId="50F515D1" w14:textId="77777777" w:rsidR="00E01369" w:rsidRPr="00611D6A" w:rsidRDefault="00E01369" w:rsidP="00E01369">
            <w:pPr>
              <w:pStyle w:val="ListParagraph"/>
              <w:numPr>
                <w:ilvl w:val="0"/>
                <w:numId w:val="25"/>
              </w:numPr>
              <w:spacing w:after="0" w:line="240" w:lineRule="auto"/>
              <w:rPr>
                <w:rFonts w:ascii="Arial" w:eastAsia="Times New Roman" w:hAnsi="Arial" w:cs="Arial"/>
                <w:sz w:val="24"/>
                <w:szCs w:val="24"/>
                <w:highlight w:val="yellow"/>
              </w:rPr>
            </w:pPr>
            <w:r w:rsidRPr="00611D6A">
              <w:rPr>
                <w:rFonts w:ascii="Arial" w:eastAsia="Times New Roman" w:hAnsi="Arial" w:cs="Arial"/>
                <w:sz w:val="24"/>
                <w:szCs w:val="24"/>
                <w:highlight w:val="yellow"/>
              </w:rPr>
              <w:t xml:space="preserve">All tables and chairs used by staff and pupils </w:t>
            </w:r>
          </w:p>
          <w:p w14:paraId="6552E5CA" w14:textId="459999E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611D6A">
              <w:rPr>
                <w:rFonts w:ascii="Arial" w:eastAsia="Times New Roman" w:hAnsi="Arial" w:cs="Arial"/>
                <w:sz w:val="24"/>
                <w:szCs w:val="24"/>
                <w:highlight w:val="yellow"/>
              </w:rPr>
              <w:t>Toilet flushes and cleaning of toilets</w:t>
            </w:r>
            <w:r w:rsidRPr="00922082">
              <w:rPr>
                <w:rFonts w:ascii="Arial" w:eastAsia="Times New Roman" w:hAnsi="Arial" w:cs="Arial"/>
                <w:sz w:val="24"/>
                <w:szCs w:val="24"/>
              </w:rPr>
              <w:t xml:space="preserve">. </w:t>
            </w:r>
          </w:p>
          <w:p w14:paraId="384661A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0D86A71A" w14:textId="77777777" w:rsidR="00E01369"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p w14:paraId="137D1EEE" w14:textId="261DB987" w:rsidR="00792C3E" w:rsidRPr="00922082" w:rsidRDefault="00792C3E" w:rsidP="00E01369">
            <w:pPr>
              <w:pStyle w:val="ListParagraph"/>
              <w:numPr>
                <w:ilvl w:val="0"/>
                <w:numId w:val="26"/>
              </w:numPr>
              <w:spacing w:after="0" w:line="240" w:lineRule="auto"/>
              <w:ind w:left="479"/>
              <w:rPr>
                <w:rFonts w:ascii="Arial" w:eastAsia="Times New Roman" w:hAnsi="Arial" w:cs="Arial"/>
                <w:sz w:val="24"/>
                <w:szCs w:val="24"/>
              </w:rPr>
            </w:pPr>
            <w:r w:rsidRPr="00611D6A">
              <w:rPr>
                <w:rFonts w:ascii="Arial" w:eastAsia="Times New Roman" w:hAnsi="Arial" w:cs="Arial"/>
                <w:sz w:val="24"/>
                <w:szCs w:val="24"/>
                <w:highlight w:val="yellow"/>
              </w:rPr>
              <w:t xml:space="preserve">On site cleaning to be provided by ATT’s Cleaning services provider to complete </w:t>
            </w:r>
            <w:r w:rsidR="00611D6A" w:rsidRPr="00611D6A">
              <w:rPr>
                <w:rFonts w:ascii="Arial" w:eastAsia="Times New Roman" w:hAnsi="Arial" w:cs="Arial"/>
                <w:sz w:val="24"/>
                <w:szCs w:val="24"/>
                <w:highlight w:val="yellow"/>
              </w:rPr>
              <w:t>cleaning requirements twice daily</w:t>
            </w:r>
            <w:r w:rsidRPr="00611D6A">
              <w:rPr>
                <w:rFonts w:ascii="Arial" w:eastAsia="Times New Roman" w:hAnsi="Arial" w:cs="Arial"/>
                <w:sz w:val="24"/>
                <w:szCs w:val="24"/>
                <w:highlight w:val="yellow"/>
              </w:rPr>
              <w:t>.</w:t>
            </w:r>
          </w:p>
        </w:tc>
        <w:tc>
          <w:tcPr>
            <w:tcW w:w="1675" w:type="dxa"/>
            <w:vAlign w:val="center"/>
          </w:tcPr>
          <w:p w14:paraId="42185F5C" w14:textId="29A9541C"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C0F308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DC5784C" w14:textId="600C80F3"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5D7242" w14:paraId="6E65DCB4" w14:textId="77777777" w:rsidTr="00A451B3">
        <w:trPr>
          <w:trHeight w:val="90"/>
        </w:trPr>
        <w:tc>
          <w:tcPr>
            <w:tcW w:w="1977" w:type="dxa"/>
          </w:tcPr>
          <w:p w14:paraId="1E695233"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72292B1C"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p w14:paraId="3067BAAC" w14:textId="77777777" w:rsidR="00E01369" w:rsidRPr="005D7242" w:rsidRDefault="00E01369" w:rsidP="00E01369">
            <w:pPr>
              <w:spacing w:after="0" w:line="240" w:lineRule="auto"/>
              <w:rPr>
                <w:rFonts w:ascii="Arial" w:eastAsia="Times New Roman" w:hAnsi="Arial" w:cs="Arial"/>
                <w:sz w:val="24"/>
                <w:szCs w:val="24"/>
              </w:rPr>
            </w:pPr>
          </w:p>
        </w:tc>
        <w:tc>
          <w:tcPr>
            <w:tcW w:w="6546" w:type="dxa"/>
          </w:tcPr>
          <w:p w14:paraId="167128BC"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p>
          <w:p w14:paraId="0E347C62"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p>
          <w:p w14:paraId="69721A3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p>
        </w:tc>
        <w:tc>
          <w:tcPr>
            <w:tcW w:w="1675" w:type="dxa"/>
            <w:vAlign w:val="center"/>
          </w:tcPr>
          <w:p w14:paraId="59650BE5" w14:textId="77777777" w:rsidR="00E01369" w:rsidRPr="005D7242" w:rsidRDefault="00E01369" w:rsidP="00E01369">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E01369" w:rsidRPr="005D7242" w:rsidRDefault="00E01369" w:rsidP="00E01369">
            <w:pPr>
              <w:spacing w:after="0" w:line="240" w:lineRule="auto"/>
              <w:rPr>
                <w:rFonts w:ascii="Arial" w:eastAsia="Times New Roman" w:hAnsi="Arial" w:cs="Arial"/>
                <w:b/>
                <w:sz w:val="24"/>
                <w:szCs w:val="24"/>
              </w:rPr>
            </w:pPr>
          </w:p>
        </w:tc>
        <w:tc>
          <w:tcPr>
            <w:tcW w:w="1134" w:type="dxa"/>
            <w:vAlign w:val="center"/>
          </w:tcPr>
          <w:p w14:paraId="7AB0DEF2" w14:textId="4E69F56E" w:rsidR="00E01369" w:rsidRPr="005D7242"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4AAEE608" w14:textId="77777777" w:rsidTr="00A451B3">
        <w:trPr>
          <w:trHeight w:val="90"/>
        </w:trPr>
        <w:tc>
          <w:tcPr>
            <w:tcW w:w="1977" w:type="dxa"/>
          </w:tcPr>
          <w:p w14:paraId="7B8C0AAD" w14:textId="154DBCB6"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174590DC" w:rsidR="00E01369" w:rsidRDefault="00E01369" w:rsidP="00E01369">
            <w:pPr>
              <w:rPr>
                <w:rFonts w:ascii="Arial" w:eastAsia="Times New Roman" w:hAnsi="Arial" w:cs="Arial"/>
                <w:sz w:val="24"/>
                <w:szCs w:val="24"/>
              </w:rPr>
            </w:pPr>
            <w:r>
              <w:rPr>
                <w:rFonts w:ascii="Arial" w:eastAsia="Times New Roman" w:hAnsi="Arial" w:cs="Arial"/>
                <w:sz w:val="24"/>
                <w:szCs w:val="24"/>
              </w:rPr>
              <w:t>Ill Health</w:t>
            </w:r>
          </w:p>
        </w:tc>
        <w:tc>
          <w:tcPr>
            <w:tcW w:w="6546" w:type="dxa"/>
          </w:tcPr>
          <w:p w14:paraId="5FCDF512" w14:textId="20680D1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32A7EF55"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taff and visitors are encouraged to wash their hands with soap or alcohol-based sanitiser (that contains no less than 60% alcohol) and follow infection control procedures in accordance with the DfE and PHE’s guidance.</w:t>
            </w:r>
          </w:p>
          <w:p w14:paraId="5486613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424C5053"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026D3B49"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Cleaners to carry out daily, </w:t>
            </w:r>
            <w:r w:rsidR="00611D6A" w:rsidRPr="00E618F3">
              <w:rPr>
                <w:rFonts w:ascii="Arial" w:eastAsia="Times New Roman" w:hAnsi="Arial" w:cs="Arial"/>
                <w:sz w:val="24"/>
                <w:szCs w:val="24"/>
              </w:rPr>
              <w:t>thorough</w:t>
            </w:r>
            <w:r w:rsidR="00611D6A">
              <w:rPr>
                <w:rFonts w:ascii="Arial" w:eastAsia="Times New Roman" w:hAnsi="Arial" w:cs="Arial"/>
                <w:sz w:val="24"/>
                <w:szCs w:val="24"/>
              </w:rPr>
              <w:t xml:space="preserve"> </w:t>
            </w:r>
            <w:r w:rsidR="00611D6A" w:rsidRPr="00E618F3">
              <w:rPr>
                <w:rFonts w:ascii="Arial" w:eastAsia="Times New Roman" w:hAnsi="Arial" w:cs="Arial"/>
                <w:sz w:val="24"/>
                <w:szCs w:val="24"/>
              </w:rPr>
              <w:t>cleaning</w:t>
            </w:r>
            <w:r w:rsidRPr="00E618F3">
              <w:rPr>
                <w:rFonts w:ascii="Arial" w:eastAsia="Times New Roman" w:hAnsi="Arial" w:cs="Arial"/>
                <w:sz w:val="24"/>
                <w:szCs w:val="24"/>
              </w:rPr>
              <w:t xml:space="preserve"> that follows national guidance and is compliant with the COSHH Policy and the Health and Safety Policy.</w:t>
            </w:r>
          </w:p>
          <w:p w14:paraId="42AAF9D5" w14:textId="33880E5A" w:rsidR="00E01369" w:rsidRPr="00E618F3" w:rsidRDefault="00E01369" w:rsidP="00611D6A">
            <w:pPr>
              <w:pStyle w:val="ListParagraph"/>
              <w:spacing w:after="0" w:line="240" w:lineRule="auto"/>
              <w:ind w:left="480"/>
              <w:rPr>
                <w:rFonts w:ascii="Arial" w:eastAsia="Times New Roman" w:hAnsi="Arial" w:cs="Arial"/>
                <w:b/>
                <w:sz w:val="24"/>
                <w:szCs w:val="24"/>
              </w:rPr>
            </w:pPr>
          </w:p>
        </w:tc>
        <w:tc>
          <w:tcPr>
            <w:tcW w:w="1675" w:type="dxa"/>
            <w:vAlign w:val="center"/>
          </w:tcPr>
          <w:p w14:paraId="343F3114" w14:textId="732D7CA3" w:rsidR="00E01369" w:rsidRPr="006F2CCF"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4A97CA"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3AE2430" w14:textId="0189E67C" w:rsidR="00E01369" w:rsidRPr="006F2CCF"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09EB348F" w14:textId="77777777" w:rsidTr="00A451B3">
        <w:trPr>
          <w:trHeight w:val="90"/>
        </w:trPr>
        <w:tc>
          <w:tcPr>
            <w:tcW w:w="1977" w:type="dxa"/>
          </w:tcPr>
          <w:p w14:paraId="67DA0DF5" w14:textId="147EC2CA"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33" w:type="dxa"/>
          </w:tcPr>
          <w:p w14:paraId="5E03757B"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E01369" w:rsidRDefault="00E01369" w:rsidP="00E01369">
            <w:pPr>
              <w:rPr>
                <w:rFonts w:ascii="Arial" w:eastAsia="Times New Roman" w:hAnsi="Arial" w:cs="Arial"/>
                <w:sz w:val="24"/>
                <w:szCs w:val="24"/>
              </w:rPr>
            </w:pPr>
            <w:r>
              <w:rPr>
                <w:rFonts w:ascii="Arial" w:eastAsia="Times New Roman" w:hAnsi="Arial" w:cs="Arial"/>
                <w:sz w:val="24"/>
                <w:szCs w:val="24"/>
              </w:rPr>
              <w:t>Lack of infection control</w:t>
            </w:r>
          </w:p>
        </w:tc>
        <w:tc>
          <w:tcPr>
            <w:tcW w:w="6546" w:type="dxa"/>
          </w:tcPr>
          <w:p w14:paraId="15D90A3A"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426A0067" w14:textId="11452FA6"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Parents are informed not to bring their children to </w:t>
            </w:r>
            <w:r w:rsidR="00712BC2">
              <w:rPr>
                <w:rFonts w:ascii="Arial" w:eastAsia="Times New Roman" w:hAnsi="Arial" w:cs="Arial"/>
                <w:sz w:val="24"/>
                <w:szCs w:val="24"/>
              </w:rPr>
              <w:t>the academy</w:t>
            </w:r>
            <w:r w:rsidRPr="00E618F3">
              <w:rPr>
                <w:rFonts w:ascii="Arial" w:eastAsia="Times New Roman" w:hAnsi="Arial" w:cs="Arial"/>
                <w:sz w:val="24"/>
                <w:szCs w:val="24"/>
              </w:rPr>
              <w:t xml:space="preserve"> or on the premises if they show signs of being unwell and believe they have been exposed to coronavirus.</w:t>
            </w:r>
          </w:p>
          <w:p w14:paraId="779E4522" w14:textId="5B392794"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and pupils do not return to </w:t>
            </w:r>
            <w:r w:rsidR="00792C3E">
              <w:rPr>
                <w:rFonts w:ascii="Arial" w:eastAsia="Times New Roman" w:hAnsi="Arial" w:cs="Arial"/>
                <w:sz w:val="24"/>
                <w:szCs w:val="24"/>
              </w:rPr>
              <w:t>the academy</w:t>
            </w:r>
            <w:r w:rsidRPr="00E618F3">
              <w:rPr>
                <w:rFonts w:ascii="Arial" w:eastAsia="Times New Roman" w:hAnsi="Arial" w:cs="Arial"/>
                <w:sz w:val="24"/>
                <w:szCs w:val="24"/>
              </w:rPr>
              <w:t xml:space="preserve"> before the minimum recommended exclusion period (or the ‘self-isolation’ period) has passed, in line with national guidance.</w:t>
            </w:r>
          </w:p>
          <w:p w14:paraId="0DCF21C4" w14:textId="5D9B6B48"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who are unwell are not taken on </w:t>
            </w:r>
            <w:r w:rsidR="00712BC2">
              <w:rPr>
                <w:rFonts w:ascii="Arial" w:eastAsia="Times New Roman" w:hAnsi="Arial" w:cs="Arial"/>
                <w:sz w:val="24"/>
                <w:szCs w:val="24"/>
              </w:rPr>
              <w:t>Educational Visits</w:t>
            </w:r>
            <w:r w:rsidRPr="00E618F3">
              <w:rPr>
                <w:rFonts w:ascii="Arial" w:eastAsia="Times New Roman" w:hAnsi="Arial" w:cs="Arial"/>
                <w:sz w:val="24"/>
                <w:szCs w:val="24"/>
              </w:rPr>
              <w:t xml:space="preserve"> or permitted to enter public areas used for teaching, e.g. swimming pools.</w:t>
            </w:r>
          </w:p>
          <w:p w14:paraId="5E4F0BC8" w14:textId="4C2722B0"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Parents notify the </w:t>
            </w:r>
            <w:r w:rsidR="00792C3E">
              <w:rPr>
                <w:rFonts w:ascii="Arial" w:eastAsia="Times New Roman" w:hAnsi="Arial" w:cs="Arial"/>
                <w:sz w:val="24"/>
                <w:szCs w:val="24"/>
              </w:rPr>
              <w:t xml:space="preserve">Academy </w:t>
            </w:r>
            <w:r w:rsidRPr="00E618F3">
              <w:rPr>
                <w:rFonts w:ascii="Arial" w:eastAsia="Times New Roman" w:hAnsi="Arial" w:cs="Arial"/>
                <w:sz w:val="24"/>
                <w:szCs w:val="24"/>
              </w:rPr>
              <w:t>if their child has an impaired immune system or a medical condition that means they are vulnerable to infections.</w:t>
            </w:r>
          </w:p>
          <w:p w14:paraId="1983DE9C" w14:textId="4DC6C92B"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w:t>
            </w:r>
            <w:r w:rsidR="00792C3E">
              <w:rPr>
                <w:rFonts w:ascii="Arial" w:eastAsia="Times New Roman" w:hAnsi="Arial" w:cs="Arial"/>
                <w:sz w:val="24"/>
                <w:szCs w:val="24"/>
              </w:rPr>
              <w:t>Academy</w:t>
            </w:r>
            <w:r w:rsidRPr="00E618F3">
              <w:rPr>
                <w:rFonts w:ascii="Arial" w:eastAsia="Times New Roman" w:hAnsi="Arial" w:cs="Arial"/>
                <w:sz w:val="24"/>
                <w:szCs w:val="24"/>
              </w:rPr>
              <w:t xml:space="preserve"> in liaison with individuals’ medical professionals where necessary, reviews the needs of pupils who are vulnerable to infections.</w:t>
            </w:r>
          </w:p>
          <w:p w14:paraId="5BCC2F17" w14:textId="611E8DB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Any additional provisions for pupils who are vulnerable to infections are put in place by the </w:t>
            </w:r>
            <w:r w:rsidR="009C5045">
              <w:rPr>
                <w:rFonts w:ascii="Arial" w:eastAsia="Times New Roman" w:hAnsi="Arial" w:cs="Arial"/>
                <w:sz w:val="24"/>
                <w:szCs w:val="24"/>
              </w:rPr>
              <w:t>Principal</w:t>
            </w:r>
            <w:r w:rsidRPr="00E618F3">
              <w:rPr>
                <w:rFonts w:ascii="Arial" w:eastAsia="Times New Roman" w:hAnsi="Arial" w:cs="Arial"/>
                <w:sz w:val="24"/>
                <w:szCs w:val="24"/>
              </w:rPr>
              <w:t>, in liaison with the pupil’s parents where necessary.</w:t>
            </w:r>
          </w:p>
        </w:tc>
        <w:tc>
          <w:tcPr>
            <w:tcW w:w="1675" w:type="dxa"/>
            <w:vAlign w:val="center"/>
          </w:tcPr>
          <w:p w14:paraId="433763FD" w14:textId="5AE22F7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03CA8F"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F7EAE23" w14:textId="32435E91"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74B14E0" w14:textId="77777777" w:rsidTr="00A451B3">
        <w:trPr>
          <w:trHeight w:val="90"/>
        </w:trPr>
        <w:tc>
          <w:tcPr>
            <w:tcW w:w="1977" w:type="dxa"/>
          </w:tcPr>
          <w:p w14:paraId="1A3077B7" w14:textId="1434768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E01369" w:rsidRDefault="00E01369" w:rsidP="00E01369">
            <w:pPr>
              <w:rPr>
                <w:rFonts w:ascii="Arial" w:eastAsia="Times New Roman" w:hAnsi="Arial" w:cs="Arial"/>
                <w:sz w:val="24"/>
                <w:szCs w:val="24"/>
              </w:rPr>
            </w:pPr>
            <w:r>
              <w:rPr>
                <w:rFonts w:ascii="Arial" w:eastAsia="Times New Roman" w:hAnsi="Arial" w:cs="Arial"/>
                <w:sz w:val="24"/>
                <w:szCs w:val="24"/>
              </w:rPr>
              <w:t>Infection control</w:t>
            </w:r>
          </w:p>
        </w:tc>
        <w:tc>
          <w:tcPr>
            <w:tcW w:w="6546" w:type="dxa"/>
          </w:tcPr>
          <w:p w14:paraId="5940CB81" w14:textId="5C495983"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25CC072E" w14:textId="467F807E" w:rsidR="00E01369"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 xml:space="preserve">Outbreak management plans should cover the possibility of reintroduction of </w:t>
            </w:r>
            <w:r>
              <w:rPr>
                <w:rFonts w:ascii="Arial" w:eastAsia="Times New Roman" w:hAnsi="Arial" w:cs="Arial"/>
                <w:bCs/>
                <w:sz w:val="24"/>
                <w:szCs w:val="24"/>
              </w:rPr>
              <w:t>restrictions on mixing</w:t>
            </w:r>
            <w:r w:rsidRPr="00E618F3">
              <w:rPr>
                <w:rFonts w:ascii="Arial" w:eastAsia="Times New Roman" w:hAnsi="Arial" w:cs="Arial"/>
                <w:bCs/>
                <w:sz w:val="24"/>
                <w:szCs w:val="24"/>
              </w:rPr>
              <w:t xml:space="preserve"> for a temporary period in case of local outbreak</w:t>
            </w:r>
            <w:r>
              <w:rPr>
                <w:rFonts w:ascii="Arial" w:eastAsia="Times New Roman" w:hAnsi="Arial" w:cs="Arial"/>
                <w:bCs/>
                <w:sz w:val="24"/>
                <w:szCs w:val="24"/>
              </w:rPr>
              <w:t xml:space="preserve">. </w:t>
            </w:r>
          </w:p>
          <w:p w14:paraId="24714DF9" w14:textId="7BAB707A" w:rsidR="00E01369" w:rsidRPr="00E618F3" w:rsidRDefault="00792C3E" w:rsidP="00E01369">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bCs/>
                <w:sz w:val="24"/>
                <w:szCs w:val="24"/>
              </w:rPr>
              <w:t>Academy will</w:t>
            </w:r>
            <w:r w:rsidR="00E01369">
              <w:rPr>
                <w:rFonts w:ascii="Arial" w:eastAsia="Times New Roman" w:hAnsi="Arial" w:cs="Arial"/>
                <w:bCs/>
                <w:sz w:val="24"/>
                <w:szCs w:val="24"/>
              </w:rPr>
              <w:t xml:space="preserve"> revert back to previous</w:t>
            </w:r>
            <w:r>
              <w:rPr>
                <w:rFonts w:ascii="Arial" w:eastAsia="Times New Roman" w:hAnsi="Arial" w:cs="Arial"/>
                <w:bCs/>
                <w:sz w:val="24"/>
                <w:szCs w:val="24"/>
              </w:rPr>
              <w:t xml:space="preserve"> risk assessments and</w:t>
            </w:r>
            <w:r w:rsidR="00E01369">
              <w:rPr>
                <w:rFonts w:ascii="Arial" w:eastAsia="Times New Roman" w:hAnsi="Arial" w:cs="Arial"/>
                <w:bCs/>
                <w:sz w:val="24"/>
                <w:szCs w:val="24"/>
              </w:rPr>
              <w:t xml:space="preserve"> </w:t>
            </w:r>
            <w:r>
              <w:rPr>
                <w:rFonts w:ascii="Arial" w:eastAsia="Times New Roman" w:hAnsi="Arial" w:cs="Arial"/>
                <w:bCs/>
                <w:sz w:val="24"/>
                <w:szCs w:val="24"/>
              </w:rPr>
              <w:t xml:space="preserve">tighter </w:t>
            </w:r>
            <w:r w:rsidR="00E01369">
              <w:rPr>
                <w:rFonts w:ascii="Arial" w:eastAsia="Times New Roman" w:hAnsi="Arial" w:cs="Arial"/>
                <w:bCs/>
                <w:sz w:val="24"/>
                <w:szCs w:val="24"/>
              </w:rPr>
              <w:t>control measures in the event of a local outbreak.</w:t>
            </w:r>
          </w:p>
          <w:p w14:paraId="3D44CCFF" w14:textId="354785A6"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675" w:type="dxa"/>
            <w:vAlign w:val="center"/>
          </w:tcPr>
          <w:p w14:paraId="13791EC4" w14:textId="6440B607"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27ED8AC" w14:textId="2194050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2A9BB66" w14:textId="77777777" w:rsidTr="00A451B3">
        <w:trPr>
          <w:trHeight w:val="90"/>
        </w:trPr>
        <w:tc>
          <w:tcPr>
            <w:tcW w:w="1977" w:type="dxa"/>
          </w:tcPr>
          <w:p w14:paraId="28D31262" w14:textId="77FF697B"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16FE0345"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546" w:type="dxa"/>
          </w:tcPr>
          <w:p w14:paraId="365122F1" w14:textId="6AEE4155"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There are no restrictions in place for holding assemblies and singing in the </w:t>
            </w:r>
            <w:r w:rsidR="00712BC2">
              <w:rPr>
                <w:rFonts w:ascii="Arial" w:eastAsia="Times New Roman" w:hAnsi="Arial" w:cs="Arial"/>
                <w:sz w:val="24"/>
                <w:szCs w:val="24"/>
              </w:rPr>
              <w:t>Assembly</w:t>
            </w:r>
            <w:r>
              <w:rPr>
                <w:rFonts w:ascii="Arial" w:eastAsia="Times New Roman" w:hAnsi="Arial" w:cs="Arial"/>
                <w:sz w:val="24"/>
                <w:szCs w:val="24"/>
              </w:rPr>
              <w:t xml:space="preserve"> hall.</w:t>
            </w:r>
          </w:p>
        </w:tc>
        <w:tc>
          <w:tcPr>
            <w:tcW w:w="1675" w:type="dxa"/>
            <w:vAlign w:val="center"/>
          </w:tcPr>
          <w:p w14:paraId="61B63D02" w14:textId="584221F5"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ADCC621" w14:textId="7C1D873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2232F298" w14:textId="77777777" w:rsidTr="00A451B3">
        <w:trPr>
          <w:trHeight w:val="90"/>
        </w:trPr>
        <w:tc>
          <w:tcPr>
            <w:tcW w:w="1977" w:type="dxa"/>
          </w:tcPr>
          <w:p w14:paraId="7AA1BB5D" w14:textId="42F6E8C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03E504D3"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546" w:type="dxa"/>
          </w:tcPr>
          <w:p w14:paraId="157CBE00" w14:textId="77777777"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4270CA5D" w14:textId="245A9FEF"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Tables must still be cleaned </w:t>
            </w:r>
            <w:r w:rsidR="00B44679">
              <w:rPr>
                <w:rFonts w:ascii="Arial" w:eastAsia="Times New Roman" w:hAnsi="Arial" w:cs="Arial"/>
                <w:sz w:val="24"/>
                <w:szCs w:val="24"/>
              </w:rPr>
              <w:t xml:space="preserve">twice </w:t>
            </w:r>
            <w:r>
              <w:rPr>
                <w:rFonts w:ascii="Arial" w:eastAsia="Times New Roman" w:hAnsi="Arial" w:cs="Arial"/>
                <w:sz w:val="24"/>
                <w:szCs w:val="24"/>
              </w:rPr>
              <w:t xml:space="preserve">throughout dinner time activities. </w:t>
            </w:r>
          </w:p>
        </w:tc>
        <w:tc>
          <w:tcPr>
            <w:tcW w:w="1675" w:type="dxa"/>
            <w:vAlign w:val="center"/>
          </w:tcPr>
          <w:p w14:paraId="7C101EBC" w14:textId="20269DD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3CCC874" w14:textId="04818F48"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28985B1" w14:textId="77777777" w:rsidTr="00A451B3">
        <w:trPr>
          <w:trHeight w:val="90"/>
        </w:trPr>
        <w:tc>
          <w:tcPr>
            <w:tcW w:w="1977" w:type="dxa"/>
          </w:tcPr>
          <w:p w14:paraId="08FF5C6B" w14:textId="584DAAA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33" w:type="dxa"/>
          </w:tcPr>
          <w:p w14:paraId="70B61024"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1C513175"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546" w:type="dxa"/>
          </w:tcPr>
          <w:p w14:paraId="0EEF400D" w14:textId="0E93C472"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675" w:type="dxa"/>
            <w:vAlign w:val="center"/>
          </w:tcPr>
          <w:p w14:paraId="0B78F915" w14:textId="2681A66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6122E5D" w14:textId="56D90D8A"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C398D09" w14:textId="77777777" w:rsidTr="00A451B3">
        <w:trPr>
          <w:trHeight w:val="90"/>
        </w:trPr>
        <w:tc>
          <w:tcPr>
            <w:tcW w:w="1977" w:type="dxa"/>
          </w:tcPr>
          <w:p w14:paraId="1476853F"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Personal Protective Equipment</w:t>
            </w:r>
          </w:p>
          <w:p w14:paraId="4D15B8B4" w14:textId="3A4CF9D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Face Coverings </w:t>
            </w:r>
          </w:p>
        </w:tc>
        <w:tc>
          <w:tcPr>
            <w:tcW w:w="1533" w:type="dxa"/>
          </w:tcPr>
          <w:p w14:paraId="603DA85A"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55BB8CA" w14:textId="38706953"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ACD10B3" w14:textId="4B856CD1" w:rsidR="00E01369" w:rsidRDefault="00E01369" w:rsidP="00E01369">
            <w:pPr>
              <w:rPr>
                <w:rFonts w:ascii="Arial" w:eastAsia="Times New Roman" w:hAnsi="Arial" w:cs="Arial"/>
                <w:sz w:val="24"/>
                <w:szCs w:val="24"/>
              </w:rPr>
            </w:pPr>
            <w:r>
              <w:rPr>
                <w:rFonts w:ascii="Arial" w:eastAsia="Times New Roman" w:hAnsi="Arial" w:cs="Arial"/>
                <w:sz w:val="24"/>
                <w:szCs w:val="24"/>
              </w:rPr>
              <w:t>Infection control</w:t>
            </w:r>
          </w:p>
        </w:tc>
        <w:tc>
          <w:tcPr>
            <w:tcW w:w="6546" w:type="dxa"/>
          </w:tcPr>
          <w:p w14:paraId="58AC7BB2" w14:textId="41ADB5D2" w:rsidR="00E01369" w:rsidRPr="00B44679" w:rsidRDefault="00E01369" w:rsidP="00E01369">
            <w:pPr>
              <w:pStyle w:val="ListParagraph"/>
              <w:numPr>
                <w:ilvl w:val="0"/>
                <w:numId w:val="20"/>
              </w:numPr>
              <w:spacing w:after="0" w:line="240" w:lineRule="auto"/>
              <w:ind w:left="480"/>
              <w:rPr>
                <w:rFonts w:ascii="Arial" w:eastAsia="Times New Roman" w:hAnsi="Arial" w:cs="Arial"/>
                <w:sz w:val="24"/>
                <w:szCs w:val="24"/>
                <w:highlight w:val="yellow"/>
              </w:rPr>
            </w:pPr>
            <w:r w:rsidRPr="00B44679">
              <w:rPr>
                <w:rFonts w:ascii="Arial" w:eastAsia="Times New Roman" w:hAnsi="Arial" w:cs="Arial"/>
                <w:sz w:val="24"/>
                <w:szCs w:val="24"/>
                <w:highlight w:val="yellow"/>
              </w:rPr>
              <w:t xml:space="preserve">Face coverings are no longer advised for </w:t>
            </w:r>
            <w:r w:rsidR="00B44679" w:rsidRPr="00B44679">
              <w:rPr>
                <w:rFonts w:ascii="Arial" w:eastAsia="Times New Roman" w:hAnsi="Arial" w:cs="Arial"/>
                <w:sz w:val="24"/>
                <w:szCs w:val="24"/>
                <w:highlight w:val="yellow"/>
              </w:rPr>
              <w:t xml:space="preserve">pupils, </w:t>
            </w:r>
            <w:r w:rsidRPr="00B44679">
              <w:rPr>
                <w:rFonts w:ascii="Arial" w:eastAsia="Times New Roman" w:hAnsi="Arial" w:cs="Arial"/>
                <w:sz w:val="24"/>
                <w:szCs w:val="24"/>
                <w:highlight w:val="yellow"/>
              </w:rPr>
              <w:t>staff and visitors in classrooms or communal areas</w:t>
            </w:r>
          </w:p>
          <w:p w14:paraId="6C123979" w14:textId="116C491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No longer recommended to be worn on </w:t>
            </w:r>
            <w:r>
              <w:rPr>
                <w:rFonts w:ascii="Arial" w:eastAsia="Times New Roman" w:hAnsi="Arial" w:cs="Arial"/>
                <w:sz w:val="24"/>
                <w:szCs w:val="24"/>
              </w:rPr>
              <w:t xml:space="preserve">dedicated transport to </w:t>
            </w:r>
            <w:r w:rsidR="00792C3E">
              <w:rPr>
                <w:rFonts w:ascii="Arial" w:eastAsia="Times New Roman" w:hAnsi="Arial" w:cs="Arial"/>
                <w:sz w:val="24"/>
                <w:szCs w:val="24"/>
              </w:rPr>
              <w:t>the Academy</w:t>
            </w:r>
            <w:r>
              <w:rPr>
                <w:rFonts w:ascii="Arial" w:eastAsia="Times New Roman" w:hAnsi="Arial" w:cs="Arial"/>
                <w:sz w:val="24"/>
                <w:szCs w:val="24"/>
              </w:rPr>
              <w:t xml:space="preserve"> or public transport.</w:t>
            </w:r>
          </w:p>
          <w:p w14:paraId="3D73E835" w14:textId="2D423EA3" w:rsidR="00E01369" w:rsidRPr="00F24F95" w:rsidRDefault="00792C3E" w:rsidP="00E01369">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sz w:val="24"/>
                <w:szCs w:val="24"/>
              </w:rPr>
              <w:t>Academy</w:t>
            </w:r>
            <w:r w:rsidR="00E01369" w:rsidRPr="00E618F3">
              <w:rPr>
                <w:rFonts w:ascii="Arial" w:eastAsia="Times New Roman" w:hAnsi="Arial" w:cs="Arial"/>
                <w:sz w:val="24"/>
                <w:szCs w:val="24"/>
              </w:rPr>
              <w:t xml:space="preserve"> will follow director of public health advice in cases of local outbreak</w:t>
            </w:r>
            <w:r w:rsidR="00E01369">
              <w:rPr>
                <w:rFonts w:ascii="Arial" w:eastAsia="Times New Roman" w:hAnsi="Arial" w:cs="Arial"/>
                <w:sz w:val="24"/>
                <w:szCs w:val="24"/>
              </w:rPr>
              <w:t>.</w:t>
            </w:r>
          </w:p>
          <w:p w14:paraId="2D650FB0" w14:textId="0BD28656" w:rsidR="00E01369" w:rsidRPr="00B14C99" w:rsidRDefault="00792C3E" w:rsidP="00E01369">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sz w:val="24"/>
                <w:szCs w:val="24"/>
              </w:rPr>
              <w:t>Academy</w:t>
            </w:r>
            <w:r w:rsidR="00E01369" w:rsidRPr="00E618F3">
              <w:rPr>
                <w:rFonts w:ascii="Arial" w:eastAsia="Times New Roman" w:hAnsi="Arial" w:cs="Arial"/>
                <w:sz w:val="24"/>
                <w:szCs w:val="24"/>
              </w:rPr>
              <w:t xml:space="preserve"> put into place any actions or precautions advised by their local HPT.</w:t>
            </w:r>
          </w:p>
          <w:p w14:paraId="68066B68" w14:textId="4D581FD7"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B14C99">
              <w:rPr>
                <w:rFonts w:ascii="Arial" w:eastAsia="Times New Roman" w:hAnsi="Arial" w:cs="Arial"/>
                <w:bCs/>
                <w:color w:val="0070C0"/>
                <w:sz w:val="24"/>
                <w:szCs w:val="24"/>
              </w:rPr>
              <w:t>https://assets.publishing.service.gov.uk/government/uploads/system/uploads/attachment_data/file/999722/PPE_in_education_childcare_and_childrens_social_care_settings.pdf</w:t>
            </w:r>
          </w:p>
        </w:tc>
        <w:tc>
          <w:tcPr>
            <w:tcW w:w="1675" w:type="dxa"/>
            <w:vAlign w:val="center"/>
          </w:tcPr>
          <w:p w14:paraId="59536074" w14:textId="6673B870"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EA81CA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2601CB1" w14:textId="007789B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26C5BB5" w14:textId="77777777" w:rsidTr="00A451B3">
        <w:trPr>
          <w:trHeight w:val="90"/>
        </w:trPr>
        <w:tc>
          <w:tcPr>
            <w:tcW w:w="1977" w:type="dxa"/>
          </w:tcPr>
          <w:p w14:paraId="2B95A4E2" w14:textId="4703D4EA"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33" w:type="dxa"/>
          </w:tcPr>
          <w:p w14:paraId="14D91C4E"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4A8AF0FB" w:rsidR="00E01369" w:rsidRDefault="00E01369" w:rsidP="00E01369">
            <w:pPr>
              <w:rPr>
                <w:rFonts w:ascii="Arial" w:eastAsia="Times New Roman" w:hAnsi="Arial" w:cs="Arial"/>
                <w:sz w:val="24"/>
                <w:szCs w:val="24"/>
              </w:rPr>
            </w:pPr>
            <w:r>
              <w:rPr>
                <w:rFonts w:ascii="Arial" w:eastAsia="Times New Roman" w:hAnsi="Arial" w:cs="Arial"/>
                <w:sz w:val="24"/>
                <w:szCs w:val="24"/>
              </w:rPr>
              <w:t>Coronavirus Symptoms</w:t>
            </w:r>
          </w:p>
        </w:tc>
        <w:tc>
          <w:tcPr>
            <w:tcW w:w="6546" w:type="dxa"/>
          </w:tcPr>
          <w:p w14:paraId="1342FF5A"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7051BCA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For pupils</w:t>
            </w:r>
            <w:r w:rsidR="00EF38CB">
              <w:rPr>
                <w:rFonts w:ascii="Arial" w:eastAsia="Times New Roman" w:hAnsi="Arial" w:cs="Arial"/>
                <w:sz w:val="24"/>
                <w:szCs w:val="24"/>
              </w:rPr>
              <w:t>,</w:t>
            </w:r>
            <w:r>
              <w:rPr>
                <w:rFonts w:ascii="Arial" w:eastAsia="Times New Roman" w:hAnsi="Arial" w:cs="Arial"/>
                <w:sz w:val="24"/>
                <w:szCs w:val="24"/>
              </w:rPr>
              <w:t xml:space="preserve">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03788A90"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If unwell pupils and staff are waiting to go home, they are instructed to use different toilets to the rest of the </w:t>
            </w:r>
            <w:r w:rsidR="00792C3E">
              <w:rPr>
                <w:rFonts w:ascii="Arial" w:eastAsia="Times New Roman" w:hAnsi="Arial" w:cs="Arial"/>
                <w:sz w:val="24"/>
                <w:szCs w:val="24"/>
              </w:rPr>
              <w:t>Academy</w:t>
            </w:r>
            <w:r w:rsidRPr="00E618F3">
              <w:rPr>
                <w:rFonts w:ascii="Arial" w:eastAsia="Times New Roman" w:hAnsi="Arial" w:cs="Arial"/>
                <w:sz w:val="24"/>
                <w:szCs w:val="24"/>
              </w:rPr>
              <w:t xml:space="preserve"> to minimise the spread of infection.</w:t>
            </w:r>
          </w:p>
          <w:p w14:paraId="23C77CC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75" w:type="dxa"/>
            <w:vAlign w:val="center"/>
          </w:tcPr>
          <w:p w14:paraId="4D29BC02" w14:textId="0EBC11D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51E6D18"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B4C1FCB" w14:textId="20806C8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6769528D" w14:textId="77777777" w:rsidTr="00A451B3">
        <w:trPr>
          <w:trHeight w:val="90"/>
        </w:trPr>
        <w:tc>
          <w:tcPr>
            <w:tcW w:w="1977" w:type="dxa"/>
          </w:tcPr>
          <w:p w14:paraId="6EFF8ADC" w14:textId="65C994EA"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Positive Cases</w:t>
            </w:r>
          </w:p>
        </w:tc>
        <w:tc>
          <w:tcPr>
            <w:tcW w:w="1533" w:type="dxa"/>
          </w:tcPr>
          <w:p w14:paraId="0162B7D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C7F0C30" w14:textId="43337CF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103676E" w14:textId="294EAD23" w:rsidR="0085217C" w:rsidRDefault="0085217C" w:rsidP="0085217C">
            <w:pPr>
              <w:rPr>
                <w:rFonts w:ascii="Arial" w:eastAsia="Times New Roman" w:hAnsi="Arial" w:cs="Arial"/>
                <w:sz w:val="24"/>
                <w:szCs w:val="24"/>
              </w:rPr>
            </w:pPr>
            <w:r>
              <w:rPr>
                <w:rFonts w:ascii="Arial" w:eastAsia="Times New Roman" w:hAnsi="Arial" w:cs="Arial"/>
                <w:sz w:val="24"/>
                <w:szCs w:val="24"/>
              </w:rPr>
              <w:t>Infection control</w:t>
            </w:r>
          </w:p>
        </w:tc>
        <w:tc>
          <w:tcPr>
            <w:tcW w:w="6546" w:type="dxa"/>
          </w:tcPr>
          <w:p w14:paraId="43669AA4" w14:textId="77777777" w:rsidR="0085217C" w:rsidRPr="00B854AC" w:rsidRDefault="0085217C" w:rsidP="0085217C">
            <w:pPr>
              <w:pStyle w:val="ListParagraph"/>
              <w:numPr>
                <w:ilvl w:val="0"/>
                <w:numId w:val="20"/>
              </w:numPr>
              <w:spacing w:after="0" w:line="240" w:lineRule="auto"/>
              <w:ind w:left="480"/>
              <w:rPr>
                <w:rFonts w:ascii="Arial" w:eastAsia="Times New Roman" w:hAnsi="Arial" w:cs="Arial"/>
                <w:sz w:val="24"/>
                <w:szCs w:val="24"/>
                <w:highlight w:val="yellow"/>
              </w:rPr>
            </w:pPr>
            <w:r w:rsidRPr="00B854AC">
              <w:rPr>
                <w:rFonts w:ascii="Arial" w:eastAsia="Times New Roman" w:hAnsi="Arial" w:cs="Arial"/>
                <w:sz w:val="24"/>
                <w:szCs w:val="24"/>
                <w:highlight w:val="yellow"/>
              </w:rPr>
              <w:t>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p w14:paraId="578AFDE2" w14:textId="6164B8DA" w:rsidR="0085217C" w:rsidRPr="00B854AC" w:rsidRDefault="0085217C" w:rsidP="0085217C">
            <w:pPr>
              <w:spacing w:after="0" w:line="240" w:lineRule="auto"/>
              <w:ind w:left="120"/>
              <w:rPr>
                <w:rFonts w:ascii="Arial" w:eastAsia="Times New Roman" w:hAnsi="Arial" w:cs="Arial"/>
                <w:b/>
                <w:bCs/>
                <w:sz w:val="24"/>
                <w:szCs w:val="24"/>
                <w:highlight w:val="yellow"/>
              </w:rPr>
            </w:pPr>
            <w:r w:rsidRPr="00B854AC">
              <w:rPr>
                <w:rFonts w:ascii="Arial" w:eastAsia="Times New Roman" w:hAnsi="Arial" w:cs="Arial"/>
                <w:b/>
                <w:bCs/>
                <w:sz w:val="24"/>
                <w:szCs w:val="24"/>
                <w:highlight w:val="yellow"/>
              </w:rPr>
              <w:t>Staff / Pupils</w:t>
            </w:r>
          </w:p>
          <w:p w14:paraId="701460EE" w14:textId="5CEFA96F" w:rsidR="00B854AC" w:rsidRPr="00B854AC" w:rsidRDefault="00B854AC" w:rsidP="00A451B3">
            <w:pPr>
              <w:pStyle w:val="ListParagraph"/>
              <w:numPr>
                <w:ilvl w:val="0"/>
                <w:numId w:val="20"/>
              </w:numPr>
              <w:spacing w:after="0" w:line="240" w:lineRule="auto"/>
              <w:ind w:left="481"/>
              <w:rPr>
                <w:rFonts w:ascii="Arial" w:eastAsia="Times New Roman" w:hAnsi="Arial" w:cs="Arial"/>
                <w:b/>
                <w:bCs/>
                <w:sz w:val="24"/>
                <w:szCs w:val="24"/>
                <w:highlight w:val="yellow"/>
              </w:rPr>
            </w:pPr>
            <w:r w:rsidRPr="00B854AC">
              <w:rPr>
                <w:rFonts w:ascii="Arial" w:eastAsia="Times New Roman" w:hAnsi="Arial" w:cs="Arial"/>
                <w:sz w:val="24"/>
                <w:szCs w:val="24"/>
                <w:highlight w:val="yellow"/>
              </w:rPr>
              <w:t>Public health advice for People with COVID-19 and their contacts changed from 24 February. Contacts are no longer required to self-isolate or advised to take daily tests, and contact tracing has ended.</w:t>
            </w:r>
          </w:p>
          <w:p w14:paraId="0A3AA3B7" w14:textId="3FCCB1D4" w:rsidR="0085217C" w:rsidRPr="00B854AC" w:rsidRDefault="000A3318" w:rsidP="00A451B3">
            <w:pPr>
              <w:pStyle w:val="ListParagraph"/>
              <w:numPr>
                <w:ilvl w:val="0"/>
                <w:numId w:val="20"/>
              </w:numPr>
              <w:spacing w:after="0" w:line="240" w:lineRule="auto"/>
              <w:ind w:left="481"/>
              <w:rPr>
                <w:rFonts w:ascii="Arial" w:eastAsia="Times New Roman" w:hAnsi="Arial" w:cs="Arial"/>
                <w:sz w:val="24"/>
                <w:szCs w:val="24"/>
                <w:highlight w:val="yellow"/>
              </w:rPr>
            </w:pPr>
            <w:r w:rsidRPr="00B854AC">
              <w:rPr>
                <w:rFonts w:ascii="Arial" w:eastAsia="Times New Roman" w:hAnsi="Arial" w:cs="Arial"/>
                <w:sz w:val="24"/>
                <w:szCs w:val="24"/>
                <w:highlight w:val="yellow"/>
              </w:rPr>
              <w:t xml:space="preserve">Staff/Pupils </w:t>
            </w:r>
            <w:r w:rsidR="0085217C" w:rsidRPr="00B854AC">
              <w:rPr>
                <w:rFonts w:ascii="Arial" w:eastAsia="Times New Roman" w:hAnsi="Arial" w:cs="Arial"/>
                <w:sz w:val="24"/>
                <w:szCs w:val="24"/>
                <w:highlight w:val="yellow"/>
              </w:rPr>
              <w:t xml:space="preserve">with </w:t>
            </w:r>
            <w:r w:rsidRPr="00B854AC">
              <w:rPr>
                <w:rFonts w:ascii="Arial" w:eastAsia="Times New Roman" w:hAnsi="Arial" w:cs="Arial"/>
                <w:sz w:val="24"/>
                <w:szCs w:val="24"/>
                <w:highlight w:val="yellow"/>
              </w:rPr>
              <w:t>COVID19 Symptoms should not attend the academ</w:t>
            </w:r>
            <w:r w:rsidR="00B854AC" w:rsidRPr="00B854AC">
              <w:rPr>
                <w:rFonts w:ascii="Arial" w:eastAsia="Times New Roman" w:hAnsi="Arial" w:cs="Arial"/>
                <w:sz w:val="24"/>
                <w:szCs w:val="24"/>
                <w:highlight w:val="yellow"/>
              </w:rPr>
              <w:t xml:space="preserve">y, </w:t>
            </w:r>
            <w:r w:rsidRPr="00B854AC">
              <w:rPr>
                <w:rFonts w:ascii="Arial" w:eastAsia="Times New Roman" w:hAnsi="Arial" w:cs="Arial"/>
                <w:sz w:val="24"/>
                <w:szCs w:val="24"/>
                <w:highlight w:val="yellow"/>
              </w:rPr>
              <w:t>order a PCR test</w:t>
            </w:r>
            <w:r w:rsidR="00B854AC" w:rsidRPr="00B854AC">
              <w:rPr>
                <w:rFonts w:ascii="Arial" w:eastAsia="Times New Roman" w:hAnsi="Arial" w:cs="Arial"/>
                <w:sz w:val="24"/>
                <w:szCs w:val="24"/>
                <w:highlight w:val="yellow"/>
              </w:rPr>
              <w:t xml:space="preserve"> </w:t>
            </w:r>
            <w:r w:rsidR="00A451B3">
              <w:rPr>
                <w:rFonts w:ascii="Arial" w:eastAsia="Times New Roman" w:hAnsi="Arial" w:cs="Arial"/>
                <w:sz w:val="24"/>
                <w:szCs w:val="24"/>
                <w:highlight w:val="yellow"/>
              </w:rPr>
              <w:t>&amp;</w:t>
            </w:r>
            <w:r w:rsidR="00B854AC" w:rsidRPr="00B854AC">
              <w:rPr>
                <w:rFonts w:ascii="Arial" w:eastAsia="Times New Roman" w:hAnsi="Arial" w:cs="Arial"/>
                <w:sz w:val="24"/>
                <w:szCs w:val="24"/>
                <w:highlight w:val="yellow"/>
              </w:rPr>
              <w:t xml:space="preserve"> stay at home while they await the test </w:t>
            </w:r>
            <w:r w:rsidR="00A451B3">
              <w:rPr>
                <w:rFonts w:ascii="Arial" w:eastAsia="Times New Roman" w:hAnsi="Arial" w:cs="Arial"/>
                <w:sz w:val="24"/>
                <w:szCs w:val="24"/>
                <w:highlight w:val="yellow"/>
              </w:rPr>
              <w:t>&amp;</w:t>
            </w:r>
            <w:bookmarkStart w:id="0" w:name="_GoBack"/>
            <w:bookmarkEnd w:id="0"/>
            <w:r w:rsidR="00B854AC" w:rsidRPr="00B854AC">
              <w:rPr>
                <w:rFonts w:ascii="Arial" w:eastAsia="Times New Roman" w:hAnsi="Arial" w:cs="Arial"/>
                <w:sz w:val="24"/>
                <w:szCs w:val="24"/>
                <w:highlight w:val="yellow"/>
              </w:rPr>
              <w:t xml:space="preserve"> subsequent result. </w:t>
            </w:r>
          </w:p>
          <w:p w14:paraId="5F23BF55" w14:textId="77777777" w:rsidR="000A3318" w:rsidRPr="00B854AC" w:rsidRDefault="00B854AC" w:rsidP="00A451B3">
            <w:pPr>
              <w:pStyle w:val="ListParagraph"/>
              <w:numPr>
                <w:ilvl w:val="0"/>
                <w:numId w:val="20"/>
              </w:numPr>
              <w:spacing w:after="0" w:line="240" w:lineRule="auto"/>
              <w:ind w:left="481"/>
              <w:rPr>
                <w:rFonts w:ascii="Arial" w:eastAsia="Times New Roman" w:hAnsi="Arial" w:cs="Arial"/>
                <w:color w:val="FF0000"/>
                <w:sz w:val="24"/>
                <w:szCs w:val="24"/>
                <w:highlight w:val="yellow"/>
              </w:rPr>
            </w:pPr>
            <w:r w:rsidRPr="00B854AC">
              <w:rPr>
                <w:rFonts w:ascii="Arial" w:eastAsia="Times New Roman" w:hAnsi="Arial" w:cs="Arial"/>
                <w:sz w:val="24"/>
                <w:szCs w:val="24"/>
                <w:highlight w:val="yellow"/>
              </w:rPr>
              <w:t>Staff/Pupils with a confirmed case of COVID 19 should follow guidance on People with COVID-19 and their contacts if they have COVID-19 symptoms and not attend the academy,</w:t>
            </w:r>
          </w:p>
          <w:p w14:paraId="4AA3A035" w14:textId="19FA9258" w:rsidR="00B854AC" w:rsidRPr="00B854AC" w:rsidRDefault="00B854AC" w:rsidP="00A451B3">
            <w:pPr>
              <w:pStyle w:val="ListParagraph"/>
              <w:numPr>
                <w:ilvl w:val="0"/>
                <w:numId w:val="20"/>
              </w:numPr>
              <w:spacing w:after="0" w:line="240" w:lineRule="auto"/>
              <w:ind w:left="481"/>
              <w:rPr>
                <w:rFonts w:ascii="Arial" w:eastAsia="Times New Roman" w:hAnsi="Arial" w:cs="Arial"/>
                <w:color w:val="FF0000"/>
                <w:sz w:val="24"/>
                <w:szCs w:val="24"/>
                <w:highlight w:val="yellow"/>
              </w:rPr>
            </w:pPr>
            <w:r w:rsidRPr="00B854AC">
              <w:rPr>
                <w:rFonts w:ascii="Arial" w:eastAsia="Times New Roman" w:hAnsi="Arial" w:cs="Arial"/>
                <w:sz w:val="24"/>
                <w:szCs w:val="24"/>
                <w:highlight w:val="yellow"/>
              </w:rPr>
              <w:t>Many people will no longer be infectious to others after 5 days. Pupils/Staff may choose to take an LFD test from 5 days after their symptoms started (or the day your test was taken if they did not have symptoms) followed by another LFD test the next day. If both these test results are negative, and the Pupil/Staff do not have a high temperature, the risk that they are still infectious is much lower and they can safely return to the academy.</w:t>
            </w:r>
          </w:p>
        </w:tc>
        <w:tc>
          <w:tcPr>
            <w:tcW w:w="1675" w:type="dxa"/>
            <w:vAlign w:val="center"/>
          </w:tcPr>
          <w:p w14:paraId="0245E268" w14:textId="51BC8752"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E0B586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244ADF68" w14:textId="48A03D50"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2CE5679A" w14:textId="77777777" w:rsidTr="00A451B3">
        <w:trPr>
          <w:trHeight w:val="90"/>
        </w:trPr>
        <w:tc>
          <w:tcPr>
            <w:tcW w:w="1977" w:type="dxa"/>
          </w:tcPr>
          <w:p w14:paraId="52CB453B" w14:textId="014684B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33" w:type="dxa"/>
          </w:tcPr>
          <w:p w14:paraId="508625CC"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85217C" w:rsidRDefault="0085217C" w:rsidP="0085217C">
            <w:pPr>
              <w:rPr>
                <w:rFonts w:ascii="Arial" w:eastAsia="Times New Roman" w:hAnsi="Arial" w:cs="Arial"/>
                <w:sz w:val="24"/>
                <w:szCs w:val="24"/>
              </w:rPr>
            </w:pPr>
            <w:r>
              <w:rPr>
                <w:rFonts w:ascii="Arial" w:eastAsia="Times New Roman" w:hAnsi="Arial" w:cs="Arial"/>
                <w:sz w:val="24"/>
                <w:szCs w:val="24"/>
              </w:rPr>
              <w:t>Lack of infection control</w:t>
            </w:r>
          </w:p>
        </w:tc>
        <w:tc>
          <w:tcPr>
            <w:tcW w:w="6546" w:type="dxa"/>
          </w:tcPr>
          <w:p w14:paraId="6B7911C4" w14:textId="5EF8B5F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1EAB69DE" w14:textId="65C5D2A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vigilant and report concerns about their own, a colleague’s or a pupil’s symptoms to the </w:t>
            </w:r>
            <w:r w:rsidR="00792C3E">
              <w:rPr>
                <w:rFonts w:ascii="Arial" w:eastAsia="Times New Roman" w:hAnsi="Arial" w:cs="Arial"/>
                <w:sz w:val="24"/>
                <w:szCs w:val="24"/>
              </w:rPr>
              <w:t>Principal</w:t>
            </w:r>
            <w:r w:rsidRPr="00E618F3">
              <w:rPr>
                <w:rFonts w:ascii="Arial" w:eastAsia="Times New Roman" w:hAnsi="Arial" w:cs="Arial"/>
                <w:sz w:val="24"/>
                <w:szCs w:val="24"/>
              </w:rPr>
              <w:t xml:space="preserve"> or SLT as soon as possible</w:t>
            </w:r>
            <w:proofErr w:type="gramStart"/>
            <w:r w:rsidRPr="00E618F3">
              <w:rPr>
                <w:rFonts w:ascii="Arial" w:eastAsia="Times New Roman" w:hAnsi="Arial" w:cs="Arial"/>
                <w:sz w:val="24"/>
                <w:szCs w:val="24"/>
              </w:rPr>
              <w:t>. .</w:t>
            </w:r>
            <w:proofErr w:type="gramEnd"/>
          </w:p>
          <w:p w14:paraId="31091F39" w14:textId="72299A5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w:t>
            </w:r>
            <w:r w:rsidR="00792C3E">
              <w:rPr>
                <w:rFonts w:ascii="Arial" w:eastAsia="Times New Roman" w:hAnsi="Arial" w:cs="Arial"/>
                <w:sz w:val="24"/>
                <w:szCs w:val="24"/>
              </w:rPr>
              <w:t>Academy</w:t>
            </w:r>
            <w:r w:rsidRPr="00E618F3">
              <w:rPr>
                <w:rFonts w:ascii="Arial" w:eastAsia="Times New Roman" w:hAnsi="Arial" w:cs="Arial"/>
                <w:sz w:val="24"/>
                <w:szCs w:val="24"/>
              </w:rPr>
              <w:t xml:space="preserve"> is consistent in its approach to the management of suspected and confirmed cases of coronavirus.</w:t>
            </w:r>
          </w:p>
          <w:p w14:paraId="45FFA2AD" w14:textId="2C3F9BF4"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w:t>
            </w:r>
            <w:r w:rsidR="00792C3E">
              <w:rPr>
                <w:rFonts w:ascii="Arial" w:eastAsia="Times New Roman" w:hAnsi="Arial" w:cs="Arial"/>
                <w:sz w:val="24"/>
                <w:szCs w:val="24"/>
              </w:rPr>
              <w:t>Academy</w:t>
            </w:r>
            <w:r w:rsidRPr="00E618F3">
              <w:rPr>
                <w:rFonts w:ascii="Arial" w:eastAsia="Times New Roman" w:hAnsi="Arial" w:cs="Arial"/>
                <w:sz w:val="24"/>
                <w:szCs w:val="24"/>
              </w:rPr>
              <w:t xml:space="preserve"> is informed by pupils’ parents when pupils return to </w:t>
            </w:r>
            <w:r w:rsidR="00792C3E">
              <w:rPr>
                <w:rFonts w:ascii="Arial" w:eastAsia="Times New Roman" w:hAnsi="Arial" w:cs="Arial"/>
                <w:sz w:val="24"/>
                <w:szCs w:val="24"/>
              </w:rPr>
              <w:t xml:space="preserve">the academy </w:t>
            </w:r>
            <w:r w:rsidRPr="00E618F3">
              <w:rPr>
                <w:rFonts w:ascii="Arial" w:eastAsia="Times New Roman" w:hAnsi="Arial" w:cs="Arial"/>
                <w:sz w:val="24"/>
                <w:szCs w:val="24"/>
              </w:rPr>
              <w:t xml:space="preserve">after having coronavirus – the </w:t>
            </w:r>
            <w:r w:rsidR="00792C3E">
              <w:rPr>
                <w:rFonts w:ascii="Arial" w:eastAsia="Times New Roman" w:hAnsi="Arial" w:cs="Arial"/>
                <w:sz w:val="24"/>
                <w:szCs w:val="24"/>
              </w:rPr>
              <w:t>Academy</w:t>
            </w:r>
            <w:r w:rsidRPr="00E618F3">
              <w:rPr>
                <w:rFonts w:ascii="Arial" w:eastAsia="Times New Roman" w:hAnsi="Arial" w:cs="Arial"/>
                <w:sz w:val="24"/>
                <w:szCs w:val="24"/>
              </w:rPr>
              <w:t xml:space="preserve"> informs the relevant staff.</w:t>
            </w:r>
          </w:p>
          <w:p w14:paraId="76844B46" w14:textId="1E47754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inform the </w:t>
            </w:r>
            <w:r w:rsidR="009C5045">
              <w:rPr>
                <w:rFonts w:ascii="Arial" w:eastAsia="Times New Roman" w:hAnsi="Arial" w:cs="Arial"/>
                <w:sz w:val="24"/>
                <w:szCs w:val="24"/>
              </w:rPr>
              <w:t>Principal</w:t>
            </w:r>
            <w:r w:rsidRPr="00E618F3">
              <w:rPr>
                <w:rFonts w:ascii="Arial" w:eastAsia="Times New Roman" w:hAnsi="Arial" w:cs="Arial"/>
                <w:sz w:val="24"/>
                <w:szCs w:val="24"/>
              </w:rPr>
              <w:t xml:space="preserve"> when they plan to return to work after having coronavirus. </w:t>
            </w:r>
          </w:p>
          <w:p w14:paraId="7E111421" w14:textId="1C179312" w:rsidR="0085217C" w:rsidRPr="00E618F3" w:rsidRDefault="00792C3E"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ATT Estates Dept</w:t>
            </w:r>
            <w:r w:rsidR="0085217C" w:rsidRPr="00E618F3">
              <w:rPr>
                <w:rFonts w:ascii="Arial" w:eastAsia="Times New Roman" w:hAnsi="Arial" w:cs="Arial"/>
                <w:sz w:val="24"/>
                <w:szCs w:val="24"/>
              </w:rPr>
              <w:t xml:space="preserve"> monitors the cleaning standards of </w:t>
            </w:r>
            <w:r>
              <w:rPr>
                <w:rFonts w:ascii="Arial" w:eastAsia="Times New Roman" w:hAnsi="Arial" w:cs="Arial"/>
                <w:sz w:val="24"/>
                <w:szCs w:val="24"/>
              </w:rPr>
              <w:t xml:space="preserve">all </w:t>
            </w:r>
            <w:r w:rsidR="0085217C" w:rsidRPr="00E618F3">
              <w:rPr>
                <w:rFonts w:ascii="Arial" w:eastAsia="Times New Roman" w:hAnsi="Arial" w:cs="Arial"/>
                <w:sz w:val="24"/>
                <w:szCs w:val="24"/>
              </w:rPr>
              <w:t>cleaning contractors and discusses any additional measures required with regards to managing the spread of coronavirus.</w:t>
            </w:r>
            <w:r>
              <w:rPr>
                <w:rFonts w:ascii="Arial" w:eastAsia="Times New Roman" w:hAnsi="Arial" w:cs="Arial"/>
                <w:sz w:val="24"/>
                <w:szCs w:val="24"/>
              </w:rPr>
              <w:t xml:space="preserve"> Arrangements are in place to Increase cleaning and cover in the event of a local outbreak</w:t>
            </w:r>
          </w:p>
        </w:tc>
        <w:tc>
          <w:tcPr>
            <w:tcW w:w="1675" w:type="dxa"/>
            <w:vAlign w:val="center"/>
          </w:tcPr>
          <w:p w14:paraId="703E22B5" w14:textId="7545E4B1"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C6692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8BD9AB8" w14:textId="347C6F9E"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18CBBF7" w14:textId="77777777" w:rsidTr="00A451B3">
        <w:trPr>
          <w:trHeight w:val="90"/>
        </w:trPr>
        <w:tc>
          <w:tcPr>
            <w:tcW w:w="1977" w:type="dxa"/>
          </w:tcPr>
          <w:p w14:paraId="194150E2" w14:textId="5C42F6D6"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533" w:type="dxa"/>
          </w:tcPr>
          <w:p w14:paraId="1EF600DA"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2A1775A" w14:textId="77777777" w:rsidR="0085217C" w:rsidRDefault="0085217C" w:rsidP="0085217C">
            <w:pPr>
              <w:spacing w:line="240" w:lineRule="auto"/>
              <w:rPr>
                <w:rFonts w:ascii="Arial" w:eastAsia="Times New Roman" w:hAnsi="Arial" w:cs="Arial"/>
                <w:sz w:val="24"/>
                <w:szCs w:val="24"/>
              </w:rPr>
            </w:pPr>
            <w:r>
              <w:rPr>
                <w:rFonts w:ascii="Arial" w:eastAsia="Times New Roman" w:hAnsi="Arial" w:cs="Arial"/>
                <w:sz w:val="24"/>
                <w:szCs w:val="24"/>
              </w:rPr>
              <w:t>Unsafe</w:t>
            </w:r>
          </w:p>
          <w:p w14:paraId="20BD7E82" w14:textId="05705CB6" w:rsidR="0085217C" w:rsidRDefault="0085217C" w:rsidP="0085217C">
            <w:pPr>
              <w:spacing w:line="240" w:lineRule="auto"/>
              <w:rPr>
                <w:rFonts w:ascii="Arial" w:eastAsia="Times New Roman" w:hAnsi="Arial" w:cs="Arial"/>
                <w:sz w:val="24"/>
                <w:szCs w:val="24"/>
              </w:rPr>
            </w:pPr>
            <w:r>
              <w:rPr>
                <w:rFonts w:ascii="Arial" w:eastAsia="Times New Roman" w:hAnsi="Arial" w:cs="Arial"/>
                <w:sz w:val="24"/>
                <w:szCs w:val="24"/>
              </w:rPr>
              <w:t>Practices</w:t>
            </w:r>
          </w:p>
        </w:tc>
        <w:tc>
          <w:tcPr>
            <w:tcW w:w="6546" w:type="dxa"/>
          </w:tcPr>
          <w:p w14:paraId="4EC910BC" w14:textId="0F4F618B"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w:t>
            </w:r>
            <w:r w:rsidR="00792C3E">
              <w:rPr>
                <w:rFonts w:ascii="Arial" w:eastAsia="Times New Roman" w:hAnsi="Arial" w:cs="Arial"/>
                <w:sz w:val="24"/>
                <w:szCs w:val="24"/>
              </w:rPr>
              <w:t xml:space="preserve">Academy </w:t>
            </w:r>
            <w:r w:rsidRPr="00E618F3">
              <w:rPr>
                <w:rFonts w:ascii="Arial" w:eastAsia="Times New Roman" w:hAnsi="Arial" w:cs="Arial"/>
                <w:sz w:val="24"/>
                <w:szCs w:val="24"/>
              </w:rPr>
              <w:t xml:space="preserve">staff reports immediately to the </w:t>
            </w:r>
            <w:r w:rsidR="00792C3E">
              <w:rPr>
                <w:rFonts w:ascii="Arial" w:eastAsia="Times New Roman" w:hAnsi="Arial" w:cs="Arial"/>
                <w:sz w:val="24"/>
                <w:szCs w:val="24"/>
              </w:rPr>
              <w:t xml:space="preserve">Principal </w:t>
            </w:r>
            <w:r w:rsidRPr="00E618F3">
              <w:rPr>
                <w:rFonts w:ascii="Arial" w:eastAsia="Times New Roman" w:hAnsi="Arial" w:cs="Arial"/>
                <w:sz w:val="24"/>
                <w:szCs w:val="24"/>
              </w:rPr>
              <w:t>about any cases of suspected coronavirus, even if they are unsure.</w:t>
            </w:r>
          </w:p>
          <w:p w14:paraId="20AB0FFA" w14:textId="1417D49B" w:rsidR="0085217C" w:rsidRPr="00E618F3" w:rsidRDefault="00792C3E" w:rsidP="0085217C">
            <w:pPr>
              <w:pStyle w:val="ListParagraph"/>
              <w:numPr>
                <w:ilvl w:val="0"/>
                <w:numId w:val="20"/>
              </w:numPr>
              <w:spacing w:after="0" w:line="240" w:lineRule="auto"/>
              <w:ind w:left="480"/>
              <w:rPr>
                <w:rFonts w:ascii="Arial" w:eastAsia="Times New Roman" w:hAnsi="Arial" w:cs="Arial"/>
                <w:b/>
                <w:sz w:val="24"/>
                <w:szCs w:val="24"/>
              </w:rPr>
            </w:pPr>
            <w:r w:rsidRPr="00B854AC">
              <w:rPr>
                <w:rFonts w:ascii="Arial" w:eastAsia="Times New Roman" w:hAnsi="Arial" w:cs="Arial"/>
                <w:sz w:val="24"/>
                <w:szCs w:val="24"/>
                <w:highlight w:val="yellow"/>
              </w:rPr>
              <w:t>Academy will</w:t>
            </w:r>
            <w:r w:rsidR="0085217C" w:rsidRPr="00B854AC">
              <w:rPr>
                <w:rFonts w:ascii="Arial" w:eastAsia="Times New Roman" w:hAnsi="Arial" w:cs="Arial"/>
                <w:sz w:val="24"/>
                <w:szCs w:val="24"/>
                <w:highlight w:val="yellow"/>
              </w:rPr>
              <w:t xml:space="preserve"> keep staff and parents adequately updated about any changes to infection control procedures as necessary</w:t>
            </w:r>
            <w:r w:rsidR="00B854AC" w:rsidRPr="00B854AC">
              <w:rPr>
                <w:rFonts w:ascii="Arial" w:eastAsia="Times New Roman" w:hAnsi="Arial" w:cs="Arial"/>
                <w:sz w:val="24"/>
                <w:szCs w:val="24"/>
                <w:highlight w:val="yellow"/>
              </w:rPr>
              <w:t xml:space="preserve"> if they change in the event of a break out.</w:t>
            </w:r>
          </w:p>
        </w:tc>
        <w:tc>
          <w:tcPr>
            <w:tcW w:w="1675" w:type="dxa"/>
            <w:vAlign w:val="center"/>
          </w:tcPr>
          <w:p w14:paraId="5D90BFFD" w14:textId="4977DF10"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98EACEC" w14:textId="2802F035"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327220C" w14:textId="77777777" w:rsidTr="00A451B3">
        <w:trPr>
          <w:trHeight w:val="90"/>
        </w:trPr>
        <w:tc>
          <w:tcPr>
            <w:tcW w:w="1977" w:type="dxa"/>
          </w:tcPr>
          <w:p w14:paraId="6473A635" w14:textId="29E878E1" w:rsidR="0085217C" w:rsidRPr="00B14C99" w:rsidRDefault="0085217C" w:rsidP="0085217C">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w:t>
            </w:r>
            <w:r w:rsidR="00712BC2">
              <w:rPr>
                <w:rFonts w:ascii="Arial" w:eastAsia="Times New Roman" w:hAnsi="Arial" w:cs="Arial"/>
                <w:sz w:val="24"/>
                <w:szCs w:val="24"/>
              </w:rPr>
              <w:t>the Academy</w:t>
            </w:r>
          </w:p>
        </w:tc>
        <w:tc>
          <w:tcPr>
            <w:tcW w:w="1533" w:type="dxa"/>
          </w:tcPr>
          <w:p w14:paraId="5EA5C16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157343FF"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546" w:type="dxa"/>
          </w:tcPr>
          <w:p w14:paraId="3FEE6F70" w14:textId="39FE527D"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w:t>
            </w:r>
            <w:r w:rsidR="00792C3E">
              <w:rPr>
                <w:rFonts w:ascii="Arial" w:eastAsia="Times New Roman" w:hAnsi="Arial" w:cs="Arial"/>
                <w:sz w:val="24"/>
                <w:szCs w:val="24"/>
              </w:rPr>
              <w:t>Academy</w:t>
            </w:r>
            <w:r w:rsidRPr="00B14C99">
              <w:rPr>
                <w:rFonts w:ascii="Arial" w:eastAsia="Times New Roman" w:hAnsi="Arial" w:cs="Arial"/>
                <w:sz w:val="24"/>
                <w:szCs w:val="24"/>
              </w:rPr>
              <w:t xml:space="preserve">, given the potential risk to others. If a parent or carer insists on a pupil attending your </w:t>
            </w:r>
            <w:r w:rsidR="00792C3E">
              <w:rPr>
                <w:rFonts w:ascii="Arial" w:eastAsia="Times New Roman" w:hAnsi="Arial" w:cs="Arial"/>
                <w:sz w:val="24"/>
                <w:szCs w:val="24"/>
              </w:rPr>
              <w:t>Academy</w:t>
            </w:r>
            <w:r w:rsidRPr="00B14C99">
              <w:rPr>
                <w:rFonts w:ascii="Arial" w:eastAsia="Times New Roman" w:hAnsi="Arial" w:cs="Arial"/>
                <w:sz w:val="24"/>
                <w:szCs w:val="24"/>
              </w:rPr>
              <w:t xml:space="preserve">, you can take the decision to refuse the pupil if, in your reasonable judgement, it is necessary to protect other pupils and staff from possible infection with COVID-19. </w:t>
            </w:r>
          </w:p>
          <w:p w14:paraId="68298D9A" w14:textId="5ED6D2EA"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Your decision would need to be carefull</w:t>
            </w:r>
            <w:r>
              <w:rPr>
                <w:rFonts w:ascii="Arial" w:eastAsia="Times New Roman" w:hAnsi="Arial" w:cs="Arial"/>
                <w:sz w:val="24"/>
                <w:szCs w:val="24"/>
              </w:rPr>
              <w:t xml:space="preserve">y </w:t>
            </w:r>
            <w:r w:rsidRPr="00B14C99">
              <w:rPr>
                <w:rFonts w:ascii="Arial" w:eastAsia="Times New Roman" w:hAnsi="Arial" w:cs="Arial"/>
                <w:sz w:val="24"/>
                <w:szCs w:val="24"/>
              </w:rPr>
              <w:t>considered in light of all the circumstances and current public health advice</w:t>
            </w:r>
            <w:r>
              <w:rPr>
                <w:rFonts w:ascii="Arial" w:eastAsia="Times New Roman" w:hAnsi="Arial" w:cs="Arial"/>
                <w:sz w:val="24"/>
                <w:szCs w:val="24"/>
              </w:rPr>
              <w:t>.</w:t>
            </w:r>
          </w:p>
        </w:tc>
        <w:tc>
          <w:tcPr>
            <w:tcW w:w="1675" w:type="dxa"/>
            <w:vAlign w:val="center"/>
          </w:tcPr>
          <w:p w14:paraId="1D2A2B5B" w14:textId="6A902045"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E4DA104" w14:textId="3632DD32"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80FCC52" w14:textId="77777777" w:rsidTr="00A451B3">
        <w:trPr>
          <w:trHeight w:val="90"/>
        </w:trPr>
        <w:tc>
          <w:tcPr>
            <w:tcW w:w="1977" w:type="dxa"/>
          </w:tcPr>
          <w:p w14:paraId="200A0DD0" w14:textId="44CE16A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546" w:type="dxa"/>
          </w:tcPr>
          <w:p w14:paraId="77E43D37" w14:textId="0B160BBA"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CEV children should attend their education setting unless they are one of the very small number of children under paediatric or other specialist care who have been advised by their GP or clinician not to attend</w:t>
            </w:r>
          </w:p>
        </w:tc>
        <w:tc>
          <w:tcPr>
            <w:tcW w:w="1675" w:type="dxa"/>
            <w:vAlign w:val="center"/>
          </w:tcPr>
          <w:p w14:paraId="0A0D5F65" w14:textId="65A21013"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A011F05" w14:textId="154F8A89"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1E86D54E" w14:textId="77777777" w:rsidTr="00A451B3">
        <w:trPr>
          <w:trHeight w:val="1970"/>
        </w:trPr>
        <w:tc>
          <w:tcPr>
            <w:tcW w:w="1977" w:type="dxa"/>
          </w:tcPr>
          <w:p w14:paraId="5859C826" w14:textId="21AB1A2B"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Admitting people into </w:t>
            </w:r>
            <w:r w:rsidR="00712BC2">
              <w:rPr>
                <w:rFonts w:ascii="Arial" w:eastAsia="Times New Roman" w:hAnsi="Arial" w:cs="Arial"/>
                <w:sz w:val="24"/>
                <w:szCs w:val="24"/>
              </w:rPr>
              <w:t>the Academy</w:t>
            </w:r>
          </w:p>
        </w:tc>
        <w:tc>
          <w:tcPr>
            <w:tcW w:w="1533" w:type="dxa"/>
          </w:tcPr>
          <w:p w14:paraId="2F6F31D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07602CD4" w14:textId="6693454D"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0FA47E63" w14:textId="22294892"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546" w:type="dxa"/>
          </w:tcPr>
          <w:p w14:paraId="477040A2" w14:textId="28AFB38F"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staff and other adults </w:t>
            </w:r>
            <w:r w:rsidRPr="00DD4F9C">
              <w:rPr>
                <w:rFonts w:ascii="Arial" w:eastAsia="Times New Roman" w:hAnsi="Arial" w:cs="Arial"/>
                <w:b/>
                <w:bCs/>
                <w:sz w:val="24"/>
                <w:szCs w:val="24"/>
              </w:rPr>
              <w:t>should not</w:t>
            </w:r>
            <w:r w:rsidRPr="00E618F3">
              <w:rPr>
                <w:rFonts w:ascii="Arial" w:eastAsia="Times New Roman" w:hAnsi="Arial" w:cs="Arial"/>
                <w:sz w:val="24"/>
                <w:szCs w:val="24"/>
              </w:rPr>
              <w:t xml:space="preserve"> come into </w:t>
            </w:r>
            <w:r w:rsidR="00792C3E">
              <w:rPr>
                <w:rFonts w:ascii="Arial" w:eastAsia="Times New Roman" w:hAnsi="Arial" w:cs="Arial"/>
                <w:sz w:val="24"/>
                <w:szCs w:val="24"/>
              </w:rPr>
              <w:t>the Academy</w:t>
            </w:r>
            <w:r w:rsidRPr="00E618F3">
              <w:rPr>
                <w:rFonts w:ascii="Arial" w:eastAsia="Times New Roman" w:hAnsi="Arial" w:cs="Arial"/>
                <w:sz w:val="24"/>
                <w:szCs w:val="24"/>
              </w:rPr>
              <w:t xml:space="preserve"> if they have symptom</w:t>
            </w:r>
            <w:r w:rsidR="00B854AC">
              <w:rPr>
                <w:rFonts w:ascii="Arial" w:eastAsia="Times New Roman" w:hAnsi="Arial" w:cs="Arial"/>
                <w:sz w:val="24"/>
                <w:szCs w:val="24"/>
              </w:rPr>
              <w:t>s or</w:t>
            </w:r>
            <w:r w:rsidRPr="00E618F3">
              <w:rPr>
                <w:rFonts w:ascii="Arial" w:eastAsia="Times New Roman" w:hAnsi="Arial" w:cs="Arial"/>
                <w:sz w:val="24"/>
                <w:szCs w:val="24"/>
              </w:rPr>
              <w:t xml:space="preserve"> have had a positive test result</w:t>
            </w:r>
            <w:r w:rsidR="00B854AC">
              <w:rPr>
                <w:rFonts w:ascii="Arial" w:eastAsia="Times New Roman" w:hAnsi="Arial" w:cs="Arial"/>
                <w:sz w:val="24"/>
                <w:szCs w:val="24"/>
              </w:rPr>
              <w:t>.</w:t>
            </w:r>
          </w:p>
          <w:p w14:paraId="3075BB98" w14:textId="3D48E6D0"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Anyone staff or pupils within the </w:t>
            </w:r>
            <w:r w:rsidR="00792C3E">
              <w:rPr>
                <w:rFonts w:ascii="Arial" w:eastAsia="Times New Roman" w:hAnsi="Arial" w:cs="Arial"/>
                <w:sz w:val="24"/>
                <w:szCs w:val="24"/>
              </w:rPr>
              <w:t>Academy</w:t>
            </w:r>
            <w:r w:rsidRPr="00E618F3">
              <w:rPr>
                <w:rFonts w:ascii="Arial" w:eastAsia="Times New Roman" w:hAnsi="Arial" w:cs="Arial"/>
                <w:sz w:val="24"/>
                <w:szCs w:val="24"/>
              </w:rPr>
              <w:t xml:space="preserve"> who appear to have COVID-19 symptoms are sent home, advised to avoid using public transport and, wherever possible, be collected by a member of their family or household and to follow public health advice</w:t>
            </w:r>
          </w:p>
          <w:p w14:paraId="371850B8" w14:textId="557E36E1"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In the case of a pupil awaiting collection, they should be </w:t>
            </w:r>
            <w:r>
              <w:rPr>
                <w:rFonts w:ascii="Arial" w:eastAsia="Times New Roman" w:hAnsi="Arial" w:cs="Arial"/>
                <w:sz w:val="24"/>
                <w:szCs w:val="24"/>
              </w:rPr>
              <w:t>taken to a</w:t>
            </w:r>
            <w:r w:rsidRPr="00E618F3">
              <w:rPr>
                <w:rFonts w:ascii="Arial" w:eastAsia="Times New Roman" w:hAnsi="Arial" w:cs="Arial"/>
                <w:sz w:val="24"/>
                <w:szCs w:val="24"/>
              </w:rPr>
              <w:t xml:space="preserve"> room</w:t>
            </w:r>
            <w:r>
              <w:rPr>
                <w:rFonts w:ascii="Arial" w:eastAsia="Times New Roman" w:hAnsi="Arial" w:cs="Arial"/>
                <w:sz w:val="24"/>
                <w:szCs w:val="24"/>
              </w:rPr>
              <w:t xml:space="preserve"> away from other pupils and supervised</w:t>
            </w:r>
          </w:p>
          <w:p w14:paraId="660C3412" w14:textId="3CE42043"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If the member of staff is in close contact with the child then they should wear appropriate PPE</w:t>
            </w:r>
          </w:p>
          <w:p w14:paraId="405CC69C" w14:textId="76F83B3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 window should be opened for fresh air ventilation if possible </w:t>
            </w:r>
          </w:p>
          <w:p w14:paraId="111FDFA9" w14:textId="1E43C0C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rooms that have been used for this purpose should be cleaned after they have left</w:t>
            </w:r>
          </w:p>
          <w:p w14:paraId="34914660" w14:textId="3F314B57" w:rsidR="00B44679" w:rsidRPr="001109B5" w:rsidRDefault="00B44679" w:rsidP="001109B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Pupils/Staff or Parents who test positive for COVID19 should </w:t>
            </w:r>
            <w:r w:rsidRPr="00B44679">
              <w:rPr>
                <w:rFonts w:ascii="Arial" w:eastAsia="Times New Roman" w:hAnsi="Arial" w:cs="Arial"/>
                <w:sz w:val="24"/>
                <w:szCs w:val="24"/>
              </w:rPr>
              <w:t>follow guidance on People with COVID-19 and their contacts</w:t>
            </w:r>
          </w:p>
        </w:tc>
        <w:tc>
          <w:tcPr>
            <w:tcW w:w="1675" w:type="dxa"/>
            <w:vAlign w:val="center"/>
          </w:tcPr>
          <w:p w14:paraId="4445A35F" w14:textId="2FF53CDD"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994CD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1A252846" w14:textId="6079CE66"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5228645B" w14:textId="77777777" w:rsidTr="00A451B3">
        <w:trPr>
          <w:trHeight w:val="90"/>
        </w:trPr>
        <w:tc>
          <w:tcPr>
            <w:tcW w:w="1977" w:type="dxa"/>
          </w:tcPr>
          <w:p w14:paraId="0A893A09" w14:textId="0CCD4EB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546" w:type="dxa"/>
          </w:tcPr>
          <w:p w14:paraId="14E31640"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p>
          <w:p w14:paraId="0AB3BB8F" w14:textId="1D6722CC"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p>
          <w:p w14:paraId="1E2FB062" w14:textId="19FA0FA5" w:rsidR="0085217C" w:rsidRPr="00DD4F9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w:t>
            </w:r>
            <w:r w:rsidR="00792C3E">
              <w:rPr>
                <w:rFonts w:ascii="Arial" w:eastAsia="Times New Roman" w:hAnsi="Arial" w:cs="Arial"/>
                <w:sz w:val="24"/>
                <w:szCs w:val="24"/>
              </w:rPr>
              <w:t>Academy</w:t>
            </w:r>
            <w:r w:rsidRPr="00E618F3">
              <w:rPr>
                <w:rFonts w:ascii="Arial" w:eastAsia="Times New Roman" w:hAnsi="Arial" w:cs="Arial"/>
                <w:sz w:val="24"/>
                <w:szCs w:val="24"/>
              </w:rPr>
              <w:t xml:space="preserve"> will follow DHSC updated guidance</w:t>
            </w:r>
          </w:p>
        </w:tc>
        <w:tc>
          <w:tcPr>
            <w:tcW w:w="1675" w:type="dxa"/>
            <w:vAlign w:val="center"/>
          </w:tcPr>
          <w:p w14:paraId="268E625D" w14:textId="3E6FDACA"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6EF1ED45" w14:textId="4AEF9EFE"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6C36D97F" w14:textId="77777777" w:rsidTr="00A451B3">
        <w:trPr>
          <w:trHeight w:val="90"/>
        </w:trPr>
        <w:tc>
          <w:tcPr>
            <w:tcW w:w="1977" w:type="dxa"/>
          </w:tcPr>
          <w:p w14:paraId="4098FCBC" w14:textId="1F1E0009"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546" w:type="dxa"/>
          </w:tcPr>
          <w:p w14:paraId="02F1C6CD" w14:textId="0A18F6C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If booking new visits ensure that the </w:t>
            </w:r>
            <w:r w:rsidR="00792C3E">
              <w:rPr>
                <w:rFonts w:ascii="Arial" w:eastAsia="Times New Roman" w:hAnsi="Arial" w:cs="Arial"/>
                <w:sz w:val="24"/>
                <w:szCs w:val="24"/>
              </w:rPr>
              <w:t xml:space="preserve">Academy </w:t>
            </w:r>
            <w:r w:rsidRPr="00E618F3">
              <w:rPr>
                <w:rFonts w:ascii="Arial" w:eastAsia="Times New Roman" w:hAnsi="Arial" w:cs="Arial"/>
                <w:sz w:val="24"/>
                <w:szCs w:val="24"/>
              </w:rPr>
              <w:t>have adequate financial protection in place</w:t>
            </w:r>
            <w:r w:rsidR="00792C3E">
              <w:rPr>
                <w:rFonts w:ascii="Arial" w:eastAsia="Times New Roman" w:hAnsi="Arial" w:cs="Arial"/>
                <w:sz w:val="24"/>
                <w:szCs w:val="24"/>
              </w:rPr>
              <w:t>. Insurance details can be checked with ATT central Finance and Estates.</w:t>
            </w:r>
          </w:p>
          <w:p w14:paraId="1064530F" w14:textId="61242EE2"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you can go on international visits.</w:t>
            </w:r>
          </w:p>
          <w:p w14:paraId="7D7E42F2"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229B119" w14:textId="59B934E2"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39593424"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w:t>
            </w:r>
            <w:r w:rsidR="00792C3E">
              <w:rPr>
                <w:rFonts w:ascii="Arial" w:eastAsia="Times New Roman" w:hAnsi="Arial" w:cs="Arial"/>
                <w:sz w:val="24"/>
                <w:szCs w:val="24"/>
              </w:rPr>
              <w:t xml:space="preserve"> Academy</w:t>
            </w:r>
            <w:r w:rsidRPr="00E618F3">
              <w:rPr>
                <w:rFonts w:ascii="Arial" w:eastAsia="Times New Roman" w:hAnsi="Arial" w:cs="Arial"/>
                <w:sz w:val="24"/>
                <w:szCs w:val="24"/>
              </w:rPr>
              <w:t xml:space="preserve"> should have a contingency plan in place to account for any changes in the government travel list</w:t>
            </w:r>
          </w:p>
          <w:p w14:paraId="7E847D4D" w14:textId="5F0E610B"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Full risk assessments must be undertaken.</w:t>
            </w:r>
          </w:p>
        </w:tc>
        <w:tc>
          <w:tcPr>
            <w:tcW w:w="1675" w:type="dxa"/>
            <w:vAlign w:val="center"/>
          </w:tcPr>
          <w:p w14:paraId="3BC7EBD5" w14:textId="05069CB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FAF23C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CFC0ACA" w14:textId="69B77AFD"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8209E52" w14:textId="77777777" w:rsidTr="00A451B3">
        <w:trPr>
          <w:trHeight w:val="90"/>
        </w:trPr>
        <w:tc>
          <w:tcPr>
            <w:tcW w:w="1977" w:type="dxa"/>
          </w:tcPr>
          <w:p w14:paraId="7D79D77B" w14:textId="66665A0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4E8C4FB"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546" w:type="dxa"/>
          </w:tcPr>
          <w:p w14:paraId="3B68D0B7"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p>
          <w:p w14:paraId="3F1BC323" w14:textId="20E86191"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Children should be encouraged to attend settings close to where they live or go to </w:t>
            </w:r>
            <w:r w:rsidR="00792C3E">
              <w:rPr>
                <w:rFonts w:ascii="Arial" w:eastAsia="Times New Roman" w:hAnsi="Arial" w:cs="Arial"/>
                <w:sz w:val="24"/>
                <w:szCs w:val="24"/>
              </w:rPr>
              <w:t>be educated</w:t>
            </w:r>
            <w:r w:rsidRPr="00E618F3">
              <w:rPr>
                <w:rFonts w:ascii="Arial" w:eastAsia="Times New Roman" w:hAnsi="Arial" w:cs="Arial"/>
                <w:sz w:val="24"/>
                <w:szCs w:val="24"/>
              </w:rPr>
              <w:t xml:space="preserve">, ideally within walking </w:t>
            </w:r>
            <w:r>
              <w:rPr>
                <w:rFonts w:ascii="Arial" w:eastAsia="Times New Roman" w:hAnsi="Arial" w:cs="Arial"/>
                <w:sz w:val="24"/>
                <w:szCs w:val="24"/>
              </w:rPr>
              <w:t>o</w:t>
            </w:r>
            <w:r w:rsidRPr="00E618F3">
              <w:rPr>
                <w:rFonts w:ascii="Arial" w:eastAsia="Times New Roman" w:hAnsi="Arial" w:cs="Arial"/>
                <w:sz w:val="24"/>
                <w:szCs w:val="24"/>
              </w:rPr>
              <w:t>r cycling distance</w:t>
            </w:r>
          </w:p>
          <w:p w14:paraId="2719FA92"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Where they attend venues further afield they should follow latest guidance </w:t>
            </w:r>
            <w:hyperlink r:id="rId10" w:history="1">
              <w:r w:rsidRPr="00E618F3">
                <w:rPr>
                  <w:rStyle w:val="Hyperlink"/>
                  <w:rFonts w:ascii="Arial" w:eastAsia="Times New Roman" w:hAnsi="Arial" w:cs="Arial"/>
                  <w:sz w:val="24"/>
                  <w:szCs w:val="24"/>
                </w:rPr>
                <w:t>https://www.gov.uk/guidance/coronavirus-covid-19-safer-travel-guidance-for-passengers</w:t>
              </w:r>
            </w:hyperlink>
            <w:r w:rsidRPr="00E618F3">
              <w:rPr>
                <w:rFonts w:ascii="Arial" w:eastAsia="Times New Roman" w:hAnsi="Arial" w:cs="Arial"/>
                <w:sz w:val="24"/>
                <w:szCs w:val="24"/>
              </w:rPr>
              <w:t xml:space="preserve"> </w:t>
            </w:r>
          </w:p>
          <w:p w14:paraId="2AAE7940"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Wraparound childcare providers can offer provision to all children, without restriction on the reasons for which they may attend</w:t>
            </w:r>
          </w:p>
          <w:p w14:paraId="59578130" w14:textId="026E474C"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p>
        </w:tc>
        <w:tc>
          <w:tcPr>
            <w:tcW w:w="1675" w:type="dxa"/>
            <w:vAlign w:val="center"/>
          </w:tcPr>
          <w:p w14:paraId="0D03F491" w14:textId="5BB1E72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BCA2841"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5772DB0" w14:textId="52FEAEDF"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1E41F672" w14:textId="77777777" w:rsidTr="00A451B3">
        <w:trPr>
          <w:trHeight w:val="90"/>
        </w:trPr>
        <w:tc>
          <w:tcPr>
            <w:tcW w:w="1977" w:type="dxa"/>
          </w:tcPr>
          <w:p w14:paraId="79EF0571" w14:textId="129603DE"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w:t>
            </w:r>
            <w:r w:rsidR="00792C3E">
              <w:rPr>
                <w:rFonts w:ascii="Arial" w:eastAsia="Times New Roman" w:hAnsi="Arial" w:cs="Arial"/>
                <w:sz w:val="24"/>
                <w:szCs w:val="24"/>
              </w:rPr>
              <w:t>Academy</w:t>
            </w:r>
            <w:r>
              <w:rPr>
                <w:rFonts w:ascii="Arial" w:eastAsia="Times New Roman" w:hAnsi="Arial" w:cs="Arial"/>
                <w:sz w:val="24"/>
                <w:szCs w:val="24"/>
              </w:rPr>
              <w:t xml:space="preserve"> settings </w:t>
            </w:r>
          </w:p>
          <w:p w14:paraId="7044937B" w14:textId="6104B2B0"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33" w:type="dxa"/>
          </w:tcPr>
          <w:p w14:paraId="12EEAEE5"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102FFB1D" w14:textId="602DD653"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546" w:type="dxa"/>
          </w:tcPr>
          <w:p w14:paraId="0AB16AA7"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Parents are no longer limited to specific number attendance. </w:t>
            </w:r>
          </w:p>
          <w:p w14:paraId="1BC13F22" w14:textId="72F835D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Ensure up to date contact information is available in the event of an emergency. </w:t>
            </w:r>
          </w:p>
        </w:tc>
        <w:tc>
          <w:tcPr>
            <w:tcW w:w="1675" w:type="dxa"/>
            <w:vAlign w:val="center"/>
          </w:tcPr>
          <w:p w14:paraId="5F9FCCA6" w14:textId="0470072B"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07AD93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3EBF5CF" w14:textId="58CFAFCC"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BE13" w14:textId="77777777" w:rsidR="00792C3E" w:rsidRDefault="00792C3E" w:rsidP="00792C3E">
      <w:pPr>
        <w:spacing w:after="0" w:line="240" w:lineRule="auto"/>
      </w:pPr>
      <w:r>
        <w:separator/>
      </w:r>
    </w:p>
  </w:endnote>
  <w:endnote w:type="continuationSeparator" w:id="0">
    <w:p w14:paraId="57E05874" w14:textId="77777777" w:rsidR="00792C3E" w:rsidRDefault="00792C3E" w:rsidP="0079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829DA" w14:textId="77777777" w:rsidR="00792C3E" w:rsidRDefault="00792C3E" w:rsidP="00792C3E">
      <w:pPr>
        <w:spacing w:after="0" w:line="240" w:lineRule="auto"/>
      </w:pPr>
      <w:r>
        <w:separator/>
      </w:r>
    </w:p>
  </w:footnote>
  <w:footnote w:type="continuationSeparator" w:id="0">
    <w:p w14:paraId="194995D6" w14:textId="77777777" w:rsidR="00792C3E" w:rsidRDefault="00792C3E" w:rsidP="0079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0CF6" w14:textId="39EFB233" w:rsidR="00792C3E" w:rsidRDefault="00792C3E">
    <w:pPr>
      <w:pStyle w:val="Header"/>
    </w:pPr>
    <w:r>
      <w:rPr>
        <w:noProof/>
      </w:rPr>
      <w:drawing>
        <wp:anchor distT="0" distB="0" distL="114300" distR="114300" simplePos="0" relativeHeight="251658240" behindDoc="1" locked="0" layoutInCell="1" allowOverlap="1" wp14:anchorId="1D8BC0B1" wp14:editId="2EF1C170">
          <wp:simplePos x="0" y="0"/>
          <wp:positionH relativeFrom="margin">
            <wp:posOffset>8650936</wp:posOffset>
          </wp:positionH>
          <wp:positionV relativeFrom="paragraph">
            <wp:posOffset>-271780</wp:posOffset>
          </wp:positionV>
          <wp:extent cx="638691" cy="368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83" cy="37100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347CCB"/>
    <w:multiLevelType w:val="hybridMultilevel"/>
    <w:tmpl w:val="B4FA836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1"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42BB8"/>
    <w:multiLevelType w:val="hybridMultilevel"/>
    <w:tmpl w:val="46D4A366"/>
    <w:lvl w:ilvl="0" w:tplc="08090001">
      <w:start w:val="1"/>
      <w:numFmt w:val="bullet"/>
      <w:lvlText w:val=""/>
      <w:lvlJc w:val="left"/>
      <w:pPr>
        <w:ind w:left="720" w:hanging="360"/>
      </w:pPr>
      <w:rPr>
        <w:rFonts w:ascii="Symbol" w:hAnsi="Symbol" w:hint="default"/>
      </w:rPr>
    </w:lvl>
    <w:lvl w:ilvl="1" w:tplc="6E5065F2">
      <w:numFmt w:val="bullet"/>
      <w:lvlText w:val="•"/>
      <w:lvlJc w:val="left"/>
      <w:pPr>
        <w:ind w:left="1680" w:hanging="60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3"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5"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2"/>
  </w:num>
  <w:num w:numId="3">
    <w:abstractNumId w:val="26"/>
  </w:num>
  <w:num w:numId="4">
    <w:abstractNumId w:val="7"/>
  </w:num>
  <w:num w:numId="5">
    <w:abstractNumId w:val="13"/>
  </w:num>
  <w:num w:numId="6">
    <w:abstractNumId w:val="4"/>
  </w:num>
  <w:num w:numId="7">
    <w:abstractNumId w:val="15"/>
  </w:num>
  <w:num w:numId="8">
    <w:abstractNumId w:val="0"/>
  </w:num>
  <w:num w:numId="9">
    <w:abstractNumId w:val="2"/>
  </w:num>
  <w:num w:numId="10">
    <w:abstractNumId w:val="5"/>
  </w:num>
  <w:num w:numId="11">
    <w:abstractNumId w:val="18"/>
  </w:num>
  <w:num w:numId="12">
    <w:abstractNumId w:val="11"/>
  </w:num>
  <w:num w:numId="13">
    <w:abstractNumId w:val="21"/>
  </w:num>
  <w:num w:numId="14">
    <w:abstractNumId w:val="25"/>
  </w:num>
  <w:num w:numId="15">
    <w:abstractNumId w:val="14"/>
  </w:num>
  <w:num w:numId="16">
    <w:abstractNumId w:val="9"/>
  </w:num>
  <w:num w:numId="17">
    <w:abstractNumId w:val="8"/>
  </w:num>
  <w:num w:numId="18">
    <w:abstractNumId w:val="1"/>
  </w:num>
  <w:num w:numId="19">
    <w:abstractNumId w:val="23"/>
  </w:num>
  <w:num w:numId="20">
    <w:abstractNumId w:val="19"/>
  </w:num>
  <w:num w:numId="21">
    <w:abstractNumId w:val="16"/>
  </w:num>
  <w:num w:numId="22">
    <w:abstractNumId w:val="20"/>
  </w:num>
  <w:num w:numId="23">
    <w:abstractNumId w:val="3"/>
  </w:num>
  <w:num w:numId="24">
    <w:abstractNumId w:val="10"/>
  </w:num>
  <w:num w:numId="25">
    <w:abstractNumId w:val="22"/>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1104"/>
    <w:rsid w:val="00015E78"/>
    <w:rsid w:val="000169A8"/>
    <w:rsid w:val="0002435E"/>
    <w:rsid w:val="000246F3"/>
    <w:rsid w:val="00027236"/>
    <w:rsid w:val="00065165"/>
    <w:rsid w:val="000710D0"/>
    <w:rsid w:val="000720D5"/>
    <w:rsid w:val="00075B99"/>
    <w:rsid w:val="00095488"/>
    <w:rsid w:val="000A3318"/>
    <w:rsid w:val="000B667C"/>
    <w:rsid w:val="000C7188"/>
    <w:rsid w:val="000D3464"/>
    <w:rsid w:val="000D4CFE"/>
    <w:rsid w:val="000D6431"/>
    <w:rsid w:val="001109B5"/>
    <w:rsid w:val="0012703E"/>
    <w:rsid w:val="00152AB0"/>
    <w:rsid w:val="001558A0"/>
    <w:rsid w:val="001938A5"/>
    <w:rsid w:val="00196CF7"/>
    <w:rsid w:val="001A2F28"/>
    <w:rsid w:val="001A7032"/>
    <w:rsid w:val="001C24EB"/>
    <w:rsid w:val="001C6647"/>
    <w:rsid w:val="001C75E1"/>
    <w:rsid w:val="001D4CC9"/>
    <w:rsid w:val="00206EC6"/>
    <w:rsid w:val="00222F18"/>
    <w:rsid w:val="00224A1F"/>
    <w:rsid w:val="00226721"/>
    <w:rsid w:val="00230C55"/>
    <w:rsid w:val="002453EC"/>
    <w:rsid w:val="002776A2"/>
    <w:rsid w:val="00287483"/>
    <w:rsid w:val="002B4EAD"/>
    <w:rsid w:val="002F6CFC"/>
    <w:rsid w:val="00302FC0"/>
    <w:rsid w:val="003077F6"/>
    <w:rsid w:val="00313F46"/>
    <w:rsid w:val="00321A21"/>
    <w:rsid w:val="00354D40"/>
    <w:rsid w:val="0036033D"/>
    <w:rsid w:val="00371ED9"/>
    <w:rsid w:val="003723AA"/>
    <w:rsid w:val="00387ED8"/>
    <w:rsid w:val="00393246"/>
    <w:rsid w:val="003B18EB"/>
    <w:rsid w:val="003D7A0F"/>
    <w:rsid w:val="003F1BC3"/>
    <w:rsid w:val="003F4655"/>
    <w:rsid w:val="004102EF"/>
    <w:rsid w:val="00425A2C"/>
    <w:rsid w:val="0043290E"/>
    <w:rsid w:val="004412CC"/>
    <w:rsid w:val="00444C06"/>
    <w:rsid w:val="0045262E"/>
    <w:rsid w:val="0045295A"/>
    <w:rsid w:val="004614A3"/>
    <w:rsid w:val="00464AB7"/>
    <w:rsid w:val="004663CB"/>
    <w:rsid w:val="0047155F"/>
    <w:rsid w:val="004774F0"/>
    <w:rsid w:val="00492E82"/>
    <w:rsid w:val="004959E4"/>
    <w:rsid w:val="004A5588"/>
    <w:rsid w:val="004B594A"/>
    <w:rsid w:val="004B5D6D"/>
    <w:rsid w:val="004C1582"/>
    <w:rsid w:val="004E4451"/>
    <w:rsid w:val="004E694B"/>
    <w:rsid w:val="004F46CE"/>
    <w:rsid w:val="004F74B9"/>
    <w:rsid w:val="00520862"/>
    <w:rsid w:val="00545A99"/>
    <w:rsid w:val="005554F5"/>
    <w:rsid w:val="00561833"/>
    <w:rsid w:val="00561F3E"/>
    <w:rsid w:val="00563AD2"/>
    <w:rsid w:val="00573A6A"/>
    <w:rsid w:val="00586626"/>
    <w:rsid w:val="005D7242"/>
    <w:rsid w:val="005F4EA2"/>
    <w:rsid w:val="00611D6A"/>
    <w:rsid w:val="00621523"/>
    <w:rsid w:val="0063122D"/>
    <w:rsid w:val="0067552D"/>
    <w:rsid w:val="00676386"/>
    <w:rsid w:val="00686AC7"/>
    <w:rsid w:val="006B2FA9"/>
    <w:rsid w:val="006B3085"/>
    <w:rsid w:val="006D49D3"/>
    <w:rsid w:val="006F6D92"/>
    <w:rsid w:val="006F792D"/>
    <w:rsid w:val="00704905"/>
    <w:rsid w:val="00712BC2"/>
    <w:rsid w:val="00713589"/>
    <w:rsid w:val="00720C89"/>
    <w:rsid w:val="00724D01"/>
    <w:rsid w:val="007349ED"/>
    <w:rsid w:val="007352C1"/>
    <w:rsid w:val="0075253E"/>
    <w:rsid w:val="00755B17"/>
    <w:rsid w:val="00766C0C"/>
    <w:rsid w:val="00766C3A"/>
    <w:rsid w:val="00792C3E"/>
    <w:rsid w:val="007A6E8C"/>
    <w:rsid w:val="007A7B82"/>
    <w:rsid w:val="007B4E2F"/>
    <w:rsid w:val="007D6814"/>
    <w:rsid w:val="007E21B5"/>
    <w:rsid w:val="0081472A"/>
    <w:rsid w:val="00815A55"/>
    <w:rsid w:val="00835E0F"/>
    <w:rsid w:val="008372DB"/>
    <w:rsid w:val="008475D2"/>
    <w:rsid w:val="00850461"/>
    <w:rsid w:val="0085217C"/>
    <w:rsid w:val="00864A75"/>
    <w:rsid w:val="00872B99"/>
    <w:rsid w:val="008757AA"/>
    <w:rsid w:val="00885D25"/>
    <w:rsid w:val="008A4A16"/>
    <w:rsid w:val="008B44F8"/>
    <w:rsid w:val="008D3653"/>
    <w:rsid w:val="008E703C"/>
    <w:rsid w:val="008F4E50"/>
    <w:rsid w:val="009024CC"/>
    <w:rsid w:val="00910A63"/>
    <w:rsid w:val="00911423"/>
    <w:rsid w:val="00922082"/>
    <w:rsid w:val="0093036B"/>
    <w:rsid w:val="0093359F"/>
    <w:rsid w:val="009378CA"/>
    <w:rsid w:val="00951649"/>
    <w:rsid w:val="00954EA8"/>
    <w:rsid w:val="00957F73"/>
    <w:rsid w:val="00963EF5"/>
    <w:rsid w:val="00970CD6"/>
    <w:rsid w:val="009826FD"/>
    <w:rsid w:val="009848A9"/>
    <w:rsid w:val="00992B4F"/>
    <w:rsid w:val="00992DA6"/>
    <w:rsid w:val="009B4E07"/>
    <w:rsid w:val="009C5045"/>
    <w:rsid w:val="009D7379"/>
    <w:rsid w:val="009E0DAF"/>
    <w:rsid w:val="009E188F"/>
    <w:rsid w:val="009F06FD"/>
    <w:rsid w:val="00A029FE"/>
    <w:rsid w:val="00A049D4"/>
    <w:rsid w:val="00A1646A"/>
    <w:rsid w:val="00A35786"/>
    <w:rsid w:val="00A357B5"/>
    <w:rsid w:val="00A451B3"/>
    <w:rsid w:val="00A72A55"/>
    <w:rsid w:val="00A77033"/>
    <w:rsid w:val="00A9015A"/>
    <w:rsid w:val="00AA2135"/>
    <w:rsid w:val="00AA437D"/>
    <w:rsid w:val="00AC1184"/>
    <w:rsid w:val="00AC4A14"/>
    <w:rsid w:val="00AC7D60"/>
    <w:rsid w:val="00AD07BD"/>
    <w:rsid w:val="00AE1C35"/>
    <w:rsid w:val="00AE5BCB"/>
    <w:rsid w:val="00AF1C37"/>
    <w:rsid w:val="00B1178B"/>
    <w:rsid w:val="00B12193"/>
    <w:rsid w:val="00B14C99"/>
    <w:rsid w:val="00B2658C"/>
    <w:rsid w:val="00B35083"/>
    <w:rsid w:val="00B44679"/>
    <w:rsid w:val="00B6249B"/>
    <w:rsid w:val="00B71AC7"/>
    <w:rsid w:val="00B854AC"/>
    <w:rsid w:val="00B86D26"/>
    <w:rsid w:val="00B870B9"/>
    <w:rsid w:val="00B870D3"/>
    <w:rsid w:val="00B963A4"/>
    <w:rsid w:val="00BA1856"/>
    <w:rsid w:val="00BB1D89"/>
    <w:rsid w:val="00BC0905"/>
    <w:rsid w:val="00BE6ED1"/>
    <w:rsid w:val="00BF10AF"/>
    <w:rsid w:val="00BF69AB"/>
    <w:rsid w:val="00C15E96"/>
    <w:rsid w:val="00C25ABC"/>
    <w:rsid w:val="00C47488"/>
    <w:rsid w:val="00C51C60"/>
    <w:rsid w:val="00C54D71"/>
    <w:rsid w:val="00C55C86"/>
    <w:rsid w:val="00C643AE"/>
    <w:rsid w:val="00C93EDF"/>
    <w:rsid w:val="00C96DAB"/>
    <w:rsid w:val="00CA0354"/>
    <w:rsid w:val="00CC76C8"/>
    <w:rsid w:val="00CD41FB"/>
    <w:rsid w:val="00D0285E"/>
    <w:rsid w:val="00D02C38"/>
    <w:rsid w:val="00D068D7"/>
    <w:rsid w:val="00D2577D"/>
    <w:rsid w:val="00D410CA"/>
    <w:rsid w:val="00D424A9"/>
    <w:rsid w:val="00D527AA"/>
    <w:rsid w:val="00D5715E"/>
    <w:rsid w:val="00D60A6B"/>
    <w:rsid w:val="00D60E83"/>
    <w:rsid w:val="00D657A6"/>
    <w:rsid w:val="00D73172"/>
    <w:rsid w:val="00D87BA9"/>
    <w:rsid w:val="00DA26C6"/>
    <w:rsid w:val="00DB24E2"/>
    <w:rsid w:val="00DC7C81"/>
    <w:rsid w:val="00DD0F81"/>
    <w:rsid w:val="00DD4F9C"/>
    <w:rsid w:val="00DD57A3"/>
    <w:rsid w:val="00DD5F7C"/>
    <w:rsid w:val="00DF182F"/>
    <w:rsid w:val="00DF2E6C"/>
    <w:rsid w:val="00E005E3"/>
    <w:rsid w:val="00E01369"/>
    <w:rsid w:val="00E16897"/>
    <w:rsid w:val="00E30C7E"/>
    <w:rsid w:val="00E317DA"/>
    <w:rsid w:val="00E31A73"/>
    <w:rsid w:val="00E455AF"/>
    <w:rsid w:val="00E51E3E"/>
    <w:rsid w:val="00E53E8E"/>
    <w:rsid w:val="00E579E1"/>
    <w:rsid w:val="00E618F3"/>
    <w:rsid w:val="00E75D77"/>
    <w:rsid w:val="00E8149D"/>
    <w:rsid w:val="00E910BB"/>
    <w:rsid w:val="00E96FDE"/>
    <w:rsid w:val="00EB15ED"/>
    <w:rsid w:val="00EC373D"/>
    <w:rsid w:val="00ED31DD"/>
    <w:rsid w:val="00ED4949"/>
    <w:rsid w:val="00EF36CB"/>
    <w:rsid w:val="00EF38CB"/>
    <w:rsid w:val="00F15451"/>
    <w:rsid w:val="00F24F95"/>
    <w:rsid w:val="00F25F7B"/>
    <w:rsid w:val="00F328E4"/>
    <w:rsid w:val="00F34B97"/>
    <w:rsid w:val="00F37ACE"/>
    <w:rsid w:val="00F42F48"/>
    <w:rsid w:val="00F45750"/>
    <w:rsid w:val="00F5766A"/>
    <w:rsid w:val="00F63966"/>
    <w:rsid w:val="00F82872"/>
    <w:rsid w:val="00F82D25"/>
    <w:rsid w:val="00FA0237"/>
    <w:rsid w:val="00FA4270"/>
    <w:rsid w:val="00FC36F2"/>
    <w:rsid w:val="00FD00A0"/>
    <w:rsid w:val="00FD0F9D"/>
    <w:rsid w:val="00FD1E62"/>
    <w:rsid w:val="00FD28D1"/>
    <w:rsid w:val="00FD3B27"/>
    <w:rsid w:val="00FF466E"/>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726CB"/>
  <w15:docId w15:val="{B12465AC-5A0C-48AE-A2B5-59D5910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styleId="UnresolvedMention">
    <w:name w:val="Unresolved Mention"/>
    <w:basedOn w:val="DefaultParagraphFont"/>
    <w:uiPriority w:val="99"/>
    <w:semiHidden/>
    <w:unhideWhenUsed/>
    <w:rsid w:val="00C51C60"/>
    <w:rPr>
      <w:color w:val="605E5C"/>
      <w:shd w:val="clear" w:color="auto" w:fill="E1DFDD"/>
    </w:rPr>
  </w:style>
  <w:style w:type="paragraph" w:styleId="Header">
    <w:name w:val="header"/>
    <w:basedOn w:val="Normal"/>
    <w:link w:val="HeaderChar"/>
    <w:uiPriority w:val="99"/>
    <w:unhideWhenUsed/>
    <w:rsid w:val="00792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C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uidance/coronavirus-covid-19-safer-travel-guidance-for-passenge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2.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241F-F41D-473C-BFC6-7959E5A5ADE1}">
  <ds:schemaRefs>
    <ds:schemaRef ds:uri="http://schemas.openxmlformats.org/package/2006/metadata/core-properties"/>
    <ds:schemaRef ds:uri="http://schemas.microsoft.com/office/2006/documentManagement/types"/>
    <ds:schemaRef ds:uri="c217ab84-dd93-4fe4-b32d-0af202f99a4a"/>
    <ds:schemaRef ds:uri="http://purl.org/dc/terms/"/>
    <ds:schemaRef ds:uri="http://purl.org/dc/dcmitype/"/>
    <ds:schemaRef ds:uri="http://schemas.microsoft.com/office/infopath/2007/PartnerControls"/>
    <ds:schemaRef ds:uri="http://purl.org/dc/elements/1.1/"/>
    <ds:schemaRef ds:uri="http://schemas.microsoft.com/office/2006/metadata/properties"/>
    <ds:schemaRef ds:uri="688b1190-8221-437a-9266-ef6ed2c77c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Katie Mason (Staff - Jubilee Academy)</cp:lastModifiedBy>
  <cp:revision>2</cp:revision>
  <cp:lastPrinted>2016-06-13T16:06:00Z</cp:lastPrinted>
  <dcterms:created xsi:type="dcterms:W3CDTF">2022-02-28T10:15:00Z</dcterms:created>
  <dcterms:modified xsi:type="dcterms:W3CDTF">2022-02-28T10:15:00Z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