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3F29C8">
        <w:trPr>
          <w:trHeight w:val="90"/>
          <w:tblHeader/>
        </w:trPr>
        <w:tc>
          <w:tcPr>
            <w:tcW w:w="15417" w:type="dxa"/>
            <w:gridSpan w:val="7"/>
          </w:tcPr>
          <w:p w14:paraId="13D98A39" w14:textId="34171261" w:rsidR="00387ED8" w:rsidRDefault="00DB24E2" w:rsidP="00387ED8">
            <w:pPr>
              <w:pStyle w:val="Title"/>
              <w:spacing w:before="120"/>
              <w:rPr>
                <w:rFonts w:ascii="Arial" w:hAnsi="Arial" w:cs="Arial"/>
                <w:lang w:val="en-GB"/>
              </w:rPr>
            </w:pPr>
            <w:bookmarkStart w:id="0" w:name="_GoBack"/>
            <w:bookmarkEnd w:id="0"/>
            <w:r>
              <w:rPr>
                <w:rFonts w:ascii="Arial" w:hAnsi="Arial" w:cs="Arial"/>
                <w:lang w:val="en-GB"/>
              </w:rPr>
              <w:t xml:space="preserve">INFECTIOUS DISEASES COVID-19 </w:t>
            </w:r>
            <w:r w:rsidR="001D0638">
              <w:rPr>
                <w:rFonts w:ascii="Arial" w:hAnsi="Arial" w:cs="Arial"/>
                <w:lang w:val="en-GB"/>
              </w:rPr>
              <w:t>(NOVEMBER 2021)</w:t>
            </w:r>
          </w:p>
          <w:p w14:paraId="4DE726CB" w14:textId="1490BE0E" w:rsidR="00DD57A3" w:rsidRPr="00387ED8" w:rsidRDefault="00CD41FB" w:rsidP="00387ED8">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3F29C8">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3F29C8">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3F29C8">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3F29C8">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64694B67" w:rsidR="008B44F8" w:rsidRPr="00E436BC" w:rsidRDefault="00E436BC" w:rsidP="00545A99">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United Kingdom Health Security Agency (UKHSA)</w:t>
            </w:r>
            <w:r w:rsidR="008B44F8" w:rsidRPr="00E436BC">
              <w:rPr>
                <w:rFonts w:ascii="Arial" w:eastAsia="Times New Roman" w:hAnsi="Arial" w:cs="Arial"/>
                <w:sz w:val="24"/>
                <w:szCs w:val="24"/>
                <w:highlight w:val="yellow"/>
              </w:rPr>
              <w:t xml:space="preserv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staff meetings and contact the school as soon as </w:t>
            </w:r>
            <w:r w:rsidRPr="00E618F3">
              <w:rPr>
                <w:rFonts w:ascii="Arial" w:eastAsia="Times New Roman" w:hAnsi="Arial" w:cs="Arial"/>
                <w:sz w:val="24"/>
                <w:szCs w:val="24"/>
              </w:rPr>
              <w:lastRenderedPageBreak/>
              <w:t>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F897E28" w14:textId="77777777" w:rsidR="009E188F"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r w:rsidR="002D4337">
              <w:rPr>
                <w:rFonts w:ascii="Arial" w:eastAsia="Times New Roman" w:hAnsi="Arial" w:cs="Arial"/>
                <w:sz w:val="24"/>
                <w:szCs w:val="24"/>
              </w:rPr>
              <w:t>.</w:t>
            </w:r>
          </w:p>
          <w:p w14:paraId="78B97DB3" w14:textId="77777777" w:rsidR="002D4337" w:rsidRPr="001636F5"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F182C91" w14:textId="77777777" w:rsidR="002D4337" w:rsidRPr="001636F5"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Principles of managing local outbreaks of COVID-19 in education and childcare settings are described in the </w:t>
            </w:r>
            <w:hyperlink r:id="rId8" w:history="1">
              <w:r w:rsidRPr="00981AC7">
                <w:rPr>
                  <w:rFonts w:ascii="Arial" w:eastAsia="Times New Roman" w:hAnsi="Arial" w:cs="Arial"/>
                  <w:sz w:val="24"/>
                  <w:szCs w:val="24"/>
                </w:rPr>
                <w:t>contingency framework</w:t>
              </w:r>
            </w:hyperlink>
            <w:r w:rsidRPr="00981AC7">
              <w:rPr>
                <w:rFonts w:ascii="Arial" w:eastAsia="Times New Roman" w:hAnsi="Arial" w:cs="Arial"/>
                <w:sz w:val="24"/>
                <w:szCs w:val="24"/>
              </w:rPr>
              <w:t>.</w:t>
            </w:r>
          </w:p>
          <w:p w14:paraId="5D72B048" w14:textId="77777777" w:rsidR="002D4337" w:rsidRPr="00F81A6C"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 will follow director of public health advice in cases of local outbreak.</w:t>
            </w:r>
          </w:p>
          <w:p w14:paraId="1C8AD8CF" w14:textId="13E1B2DE" w:rsidR="002D4337" w:rsidRPr="00E618F3" w:rsidRDefault="002D4337" w:rsidP="002D4337">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Schools put into place any actions or precautions advised by their local HPT.</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1636F5">
        <w:trPr>
          <w:trHeight w:val="90"/>
        </w:trPr>
        <w:tc>
          <w:tcPr>
            <w:tcW w:w="1977" w:type="dxa"/>
            <w:shd w:val="clear" w:color="auto" w:fill="auto"/>
          </w:tcPr>
          <w:p w14:paraId="1F9D7B1D" w14:textId="3FD1FEE4"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w:t>
            </w:r>
            <w:r w:rsidR="009E7F41" w:rsidRPr="001636F5">
              <w:rPr>
                <w:rFonts w:ascii="Arial" w:eastAsia="Times New Roman" w:hAnsi="Arial" w:cs="Arial"/>
                <w:sz w:val="24"/>
                <w:szCs w:val="24"/>
              </w:rPr>
              <w:t>t</w:t>
            </w:r>
            <w:r w:rsidRPr="001636F5">
              <w:rPr>
                <w:rFonts w:ascii="Arial" w:eastAsia="Times New Roman" w:hAnsi="Arial" w:cs="Arial"/>
                <w:sz w:val="24"/>
                <w:szCs w:val="24"/>
              </w:rPr>
              <w:t xml:space="preserve">ransport </w:t>
            </w:r>
          </w:p>
        </w:tc>
        <w:tc>
          <w:tcPr>
            <w:tcW w:w="1533" w:type="dxa"/>
            <w:shd w:val="clear" w:color="auto" w:fill="auto"/>
          </w:tcPr>
          <w:p w14:paraId="59DF795B"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w:t>
            </w:r>
            <w:r w:rsidR="009E7F41" w:rsidRPr="001636F5">
              <w:rPr>
                <w:rFonts w:ascii="Arial" w:eastAsia="Times New Roman" w:hAnsi="Arial" w:cs="Arial"/>
                <w:sz w:val="24"/>
                <w:szCs w:val="24"/>
              </w:rPr>
              <w:t>c</w:t>
            </w:r>
            <w:r w:rsidRPr="001636F5">
              <w:rPr>
                <w:rFonts w:ascii="Arial" w:eastAsia="Times New Roman" w:hAnsi="Arial" w:cs="Arial"/>
                <w:sz w:val="24"/>
                <w:szCs w:val="24"/>
              </w:rPr>
              <w:t xml:space="preserve">ontrol </w:t>
            </w:r>
          </w:p>
        </w:tc>
        <w:tc>
          <w:tcPr>
            <w:tcW w:w="6378" w:type="dxa"/>
            <w:shd w:val="clear" w:color="auto" w:fill="auto"/>
          </w:tcPr>
          <w:p w14:paraId="69B807B0" w14:textId="1673C4EB" w:rsidR="00A212A2" w:rsidRPr="00A212A2" w:rsidRDefault="00A212A2"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8"/>
                <w:szCs w:val="28"/>
                <w:highlight w:val="yellow"/>
              </w:rPr>
            </w:pPr>
            <w:r w:rsidRPr="00A212A2">
              <w:rPr>
                <w:rFonts w:ascii="Arial" w:hAnsi="Arial" w:cs="Arial"/>
                <w:sz w:val="24"/>
                <w:szCs w:val="24"/>
                <w:highlight w:val="yellow"/>
              </w:rPr>
              <w:t>Children and young people aged 11 and over, unless they are exempt, should wear a face covering when travelling on dedicated transport to and from educational settings</w:t>
            </w:r>
            <w:r>
              <w:rPr>
                <w:rFonts w:ascii="Arial" w:hAnsi="Arial" w:cs="Arial"/>
                <w:sz w:val="24"/>
                <w:szCs w:val="24"/>
                <w:highlight w:val="yellow"/>
              </w:rPr>
              <w:t>.</w:t>
            </w:r>
          </w:p>
          <w:p w14:paraId="0D4EB855" w14:textId="191C3207" w:rsidR="001F1FAC"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lastRenderedPageBreak/>
              <w:t>It is recommended that facemasks are worn in enclosed and crowded spaces where you may come into contact with people you don’t normally meet. This includes public transport and dedicated transport to school</w:t>
            </w:r>
            <w:r>
              <w:rPr>
                <w:rFonts w:ascii="Arial" w:eastAsia="Times New Roman" w:hAnsi="Arial" w:cs="Arial"/>
                <w:sz w:val="24"/>
                <w:szCs w:val="24"/>
              </w:rPr>
              <w:t>.</w:t>
            </w:r>
          </w:p>
          <w:p w14:paraId="20023D31"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1F1FAC" w:rsidRPr="001636F5" w:rsidRDefault="001F1FAC" w:rsidP="00191F36">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recommended that children and young people aged 11 and over continue to wear a face covering when travelling to secondary school or college.</w:t>
            </w:r>
          </w:p>
          <w:p w14:paraId="3A560F2A"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no longer recommended maximising distance and minimising mixing, but unnecessary risks such overcrowding should be minimised.</w:t>
            </w:r>
          </w:p>
          <w:p w14:paraId="1290A403" w14:textId="07F60ADA"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Children, young people and adults should follow </w:t>
            </w:r>
            <w:hyperlink r:id="rId9" w:history="1">
              <w:r w:rsidR="0003098A" w:rsidRPr="0003098A">
                <w:rPr>
                  <w:rFonts w:ascii="Arial" w:eastAsia="Times New Roman" w:hAnsi="Arial" w:cs="Arial"/>
                  <w:sz w:val="24"/>
                  <w:szCs w:val="24"/>
                  <w:highlight w:val="yellow"/>
                </w:rPr>
                <w:t>United Kingdom Health Security Agency (UKHSA)</w:t>
              </w:r>
              <w:r w:rsidRPr="00981AC7">
                <w:rPr>
                  <w:rFonts w:ascii="Arial" w:eastAsia="Times New Roman" w:hAnsi="Arial" w:cs="Arial"/>
                  <w:sz w:val="24"/>
                  <w:szCs w:val="24"/>
                </w:rPr>
                <w:t xml:space="preserve">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 exceptional circumstances, if parents or carers cannot arrange to have their child collected, and it is </w:t>
            </w:r>
            <w:r w:rsidRPr="001636F5">
              <w:rPr>
                <w:rFonts w:ascii="Arial" w:eastAsia="Times New Roman" w:hAnsi="Arial" w:cs="Arial"/>
                <w:sz w:val="24"/>
                <w:szCs w:val="24"/>
              </w:rPr>
              <w:lastRenderedPageBreak/>
              <w:t>age-appropriate and safe to do so, the child should walk, cycle or scoot home. If this is not possible, alternative arrangements may need to be organised by the school.</w:t>
            </w:r>
          </w:p>
          <w:p w14:paraId="2C3A752D" w14:textId="15662A83" w:rsidR="00E01369" w:rsidRPr="00E618F3" w:rsidRDefault="001F1FAC" w:rsidP="00A34D90">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0"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Cleaning of school</w:t>
            </w:r>
          </w:p>
        </w:tc>
        <w:tc>
          <w:tcPr>
            <w:tcW w:w="1533" w:type="dxa"/>
          </w:tcPr>
          <w:p w14:paraId="54B97FCA"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lastRenderedPageBreak/>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lastRenderedPageBreak/>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Spread of infection</w:t>
            </w:r>
          </w:p>
        </w:tc>
        <w:tc>
          <w:tcPr>
            <w:tcW w:w="1533" w:type="dxa"/>
          </w:tcPr>
          <w:p w14:paraId="5E03757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901A8F" w:rsidRPr="00901A8F" w:rsidRDefault="00E01369" w:rsidP="00901A8F">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E01369" w:rsidRPr="00EC0FE2" w:rsidRDefault="009A1661" w:rsidP="00901A8F">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w:t>
            </w:r>
            <w:r w:rsidRPr="00EC0FE2">
              <w:rPr>
                <w:rFonts w:ascii="Arial" w:hAnsi="Arial" w:cs="Arial"/>
                <w:color w:val="0000FF"/>
                <w:sz w:val="24"/>
                <w:szCs w:val="24"/>
                <w:u w:val="single"/>
              </w:rPr>
              <w:lastRenderedPageBreak/>
              <w:t>childcare-settings/contingency-framework-education-and-childcare-settings</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6B8D4C78"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w:t>
            </w:r>
            <w:r w:rsidR="009E7F41">
              <w:rPr>
                <w:rFonts w:ascii="Arial" w:eastAsia="Times New Roman" w:hAnsi="Arial" w:cs="Arial"/>
                <w:sz w:val="24"/>
                <w:szCs w:val="24"/>
              </w:rPr>
              <w:t>c</w:t>
            </w:r>
            <w:r w:rsidRPr="00CA7D0E">
              <w:rPr>
                <w:rFonts w:ascii="Arial" w:eastAsia="Times New Roman" w:hAnsi="Arial" w:cs="Arial"/>
                <w:sz w:val="24"/>
                <w:szCs w:val="24"/>
              </w:rPr>
              <w:t xml:space="preserve">overings </w:t>
            </w:r>
          </w:p>
        </w:tc>
        <w:tc>
          <w:tcPr>
            <w:tcW w:w="1533" w:type="dxa"/>
          </w:tcPr>
          <w:p w14:paraId="603DA85A"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6EA48297" w14:textId="77777777"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Face coverings are recommended to be worn by staff, visitors and year 7 pupils and older when moving around the premises, in corridors and communal areas, unless exempt. They do not need to be worn in classrooms.</w:t>
            </w:r>
          </w:p>
          <w:p w14:paraId="3832CDDF" w14:textId="5795FEE8"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 xml:space="preserve">No pupil should be denied education if they are not wearing a face covering. </w:t>
            </w:r>
          </w:p>
          <w:p w14:paraId="1010B6F6" w14:textId="77777777" w:rsidR="00876120" w:rsidRPr="00876120" w:rsidRDefault="00876120" w:rsidP="00876120">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Face coverings do not need to be worn outdoors.</w:t>
            </w:r>
          </w:p>
          <w:p w14:paraId="5693366F" w14:textId="3EF8F09C" w:rsidR="00F2720E" w:rsidRPr="00CA7D0E" w:rsidRDefault="005E6BD3"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It is </w:t>
            </w:r>
            <w:r w:rsidR="00F2720E" w:rsidRPr="00CA7D0E">
              <w:rPr>
                <w:rFonts w:ascii="Arial" w:eastAsia="Times New Roman" w:hAnsi="Arial" w:cs="Arial"/>
                <w:sz w:val="24"/>
                <w:szCs w:val="24"/>
              </w:rPr>
              <w:t>recommend</w:t>
            </w:r>
            <w:r w:rsidR="006C5D61" w:rsidRPr="00CA7D0E">
              <w:rPr>
                <w:rFonts w:ascii="Arial" w:eastAsia="Times New Roman" w:hAnsi="Arial" w:cs="Arial"/>
                <w:sz w:val="24"/>
                <w:szCs w:val="24"/>
              </w:rPr>
              <w:t>ed</w:t>
            </w:r>
            <w:r w:rsidR="00F2720E" w:rsidRPr="00CA7D0E">
              <w:rPr>
                <w:rFonts w:ascii="Arial" w:eastAsia="Times New Roman" w:hAnsi="Arial" w:cs="Arial"/>
                <w:sz w:val="24"/>
                <w:szCs w:val="24"/>
              </w:rPr>
              <w:t xml:space="preserve"> that they are worn in enclosed and crowded spaces where you may come into contact with people you don’t normally meet. This includes public transport and dedicated transport to school.”</w:t>
            </w:r>
          </w:p>
          <w:p w14:paraId="3D73E835" w14:textId="503BBD0C"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School will follow director of </w:t>
            </w:r>
            <w:r w:rsidR="005B422A" w:rsidRPr="005B422A">
              <w:rPr>
                <w:rFonts w:ascii="Arial" w:eastAsia="Times New Roman" w:hAnsi="Arial" w:cs="Arial"/>
                <w:sz w:val="24"/>
                <w:szCs w:val="24"/>
                <w:highlight w:val="yellow"/>
              </w:rPr>
              <w:t>United Kingdom Health Security Agency (UKHSA)</w:t>
            </w:r>
            <w:r w:rsidR="005B422A">
              <w:rPr>
                <w:rFonts w:ascii="Arial" w:eastAsia="Times New Roman" w:hAnsi="Arial" w:cs="Arial"/>
                <w:sz w:val="24"/>
                <w:szCs w:val="24"/>
              </w:rPr>
              <w:t xml:space="preserve"> </w:t>
            </w:r>
            <w:r w:rsidRPr="00CA7D0E">
              <w:rPr>
                <w:rFonts w:ascii="Arial" w:eastAsia="Times New Roman" w:hAnsi="Arial" w:cs="Arial"/>
                <w:sz w:val="24"/>
                <w:szCs w:val="24"/>
              </w:rPr>
              <w:t>advice in cases of local outbreak.</w:t>
            </w:r>
          </w:p>
          <w:p w14:paraId="2D650FB0"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lastRenderedPageBreak/>
              <w:t>Schools put into place any actions or precautions advised by their local HPT.</w:t>
            </w:r>
          </w:p>
          <w:p w14:paraId="68066B68" w14:textId="4D581FD7" w:rsidR="00E01369" w:rsidRPr="00CA7D0E" w:rsidRDefault="00E01369" w:rsidP="00573AF0">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01EFAA9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1533" w:type="dxa"/>
          </w:tcPr>
          <w:p w14:paraId="14D91C4E"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r w:rsidR="009E7F41">
              <w:rPr>
                <w:rFonts w:ascii="Arial" w:eastAsia="Times New Roman" w:hAnsi="Arial" w:cs="Arial"/>
                <w:sz w:val="24"/>
                <w:szCs w:val="24"/>
              </w:rPr>
              <w:t>s</w:t>
            </w:r>
            <w:r>
              <w:rPr>
                <w:rFonts w:ascii="Arial" w:eastAsia="Times New Roman" w:hAnsi="Arial" w:cs="Arial"/>
                <w:sz w:val="24"/>
                <w:szCs w:val="24"/>
              </w:rPr>
              <w:t>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24FE830" w14:textId="77777777" w:rsidTr="00ED31DD">
        <w:trPr>
          <w:trHeight w:val="90"/>
        </w:trPr>
        <w:tc>
          <w:tcPr>
            <w:tcW w:w="1977" w:type="dxa"/>
          </w:tcPr>
          <w:p w14:paraId="0A0911D5" w14:textId="77777777" w:rsidR="0085217C" w:rsidRDefault="0085217C" w:rsidP="009E7F41">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t>Secondary School Pupils</w:t>
            </w:r>
            <w:r>
              <w:rPr>
                <w:rFonts w:ascii="Arial" w:eastAsia="Times New Roman" w:hAnsi="Arial" w:cs="Arial"/>
                <w:sz w:val="24"/>
                <w:szCs w:val="24"/>
              </w:rPr>
              <w:t xml:space="preserve"> </w:t>
            </w:r>
          </w:p>
          <w:p w14:paraId="18FDDD8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1399B03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Term </w:t>
            </w:r>
          </w:p>
        </w:tc>
        <w:tc>
          <w:tcPr>
            <w:tcW w:w="1533" w:type="dxa"/>
          </w:tcPr>
          <w:p w14:paraId="5A0C7BD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7D7905B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507B82A" w14:textId="24C07649" w:rsidR="0085217C" w:rsidRPr="00F9364B"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Pupils should continue to test twice weekly at home</w:t>
            </w:r>
            <w:r w:rsidR="00C80048" w:rsidRPr="00F9364B">
              <w:rPr>
                <w:rFonts w:ascii="Arial" w:eastAsia="Times New Roman" w:hAnsi="Arial" w:cs="Arial"/>
                <w:sz w:val="24"/>
                <w:szCs w:val="24"/>
              </w:rPr>
              <w:t xml:space="preserve"> with lateral flow</w:t>
            </w:r>
            <w:r w:rsidR="00BF6998" w:rsidRPr="00F9364B">
              <w:rPr>
                <w:rFonts w:ascii="Arial" w:eastAsia="Times New Roman" w:hAnsi="Arial" w:cs="Arial"/>
                <w:sz w:val="24"/>
                <w:szCs w:val="24"/>
              </w:rPr>
              <w:t xml:space="preserve"> device kits, 3-4 days apart.  Testing remains voluntary but is strongly encouraged</w:t>
            </w:r>
            <w:r w:rsidRPr="00F9364B">
              <w:rPr>
                <w:rFonts w:ascii="Arial" w:eastAsia="Times New Roman" w:hAnsi="Arial" w:cs="Arial"/>
                <w:sz w:val="24"/>
                <w:szCs w:val="24"/>
              </w:rPr>
              <w:t>.</w:t>
            </w:r>
          </w:p>
          <w:p w14:paraId="332BBF21" w14:textId="77777777" w:rsidR="0085217C" w:rsidRPr="00027236"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027236">
              <w:rPr>
                <w:rFonts w:ascii="Arial" w:eastAsia="Times New Roman" w:hAnsi="Arial" w:cs="Arial"/>
                <w:sz w:val="24"/>
                <w:szCs w:val="24"/>
              </w:rPr>
              <w:t>chools should also retain a small asymptomatic testing site (ATS) on-site until further notice so they can offer testing to pupils who are unable to test themselves at hom</w:t>
            </w:r>
            <w:r>
              <w:rPr>
                <w:rFonts w:ascii="Arial" w:eastAsia="Times New Roman" w:hAnsi="Arial" w:cs="Arial"/>
                <w:sz w:val="24"/>
                <w:szCs w:val="24"/>
              </w:rPr>
              <w:t>e.</w:t>
            </w:r>
          </w:p>
          <w:p w14:paraId="6573177E" w14:textId="1A9A65DD" w:rsidR="0085217C" w:rsidRPr="00E618F3" w:rsidRDefault="0085217C" w:rsidP="00981AC7">
            <w:pPr>
              <w:pStyle w:val="ListParagraph"/>
              <w:numPr>
                <w:ilvl w:val="0"/>
                <w:numId w:val="20"/>
              </w:numPr>
              <w:spacing w:after="0" w:line="240" w:lineRule="auto"/>
              <w:ind w:left="480"/>
              <w:rPr>
                <w:rFonts w:ascii="Arial" w:eastAsia="Times New Roman" w:hAnsi="Arial" w:cs="Arial"/>
                <w:sz w:val="24"/>
                <w:szCs w:val="24"/>
              </w:rPr>
            </w:pPr>
            <w:r w:rsidRPr="00E455AF">
              <w:rPr>
                <w:rFonts w:ascii="Arial" w:eastAsia="Times New Roman" w:hAnsi="Arial" w:cs="Arial"/>
                <w:sz w:val="24"/>
                <w:szCs w:val="24"/>
              </w:rPr>
              <w:t>Staff should undertake twice weekly home</w:t>
            </w:r>
            <w:r w:rsidR="009A542A">
              <w:rPr>
                <w:rFonts w:ascii="Arial" w:eastAsia="Times New Roman" w:hAnsi="Arial" w:cs="Arial"/>
                <w:sz w:val="24"/>
                <w:szCs w:val="24"/>
              </w:rPr>
              <w:t>.</w:t>
            </w:r>
          </w:p>
        </w:tc>
        <w:tc>
          <w:tcPr>
            <w:tcW w:w="1843" w:type="dxa"/>
            <w:vAlign w:val="center"/>
          </w:tcPr>
          <w:p w14:paraId="0B593C7E" w14:textId="0F522A7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0E2D91">
        <w:trPr>
          <w:trHeight w:val="1126"/>
        </w:trPr>
        <w:tc>
          <w:tcPr>
            <w:tcW w:w="1977" w:type="dxa"/>
          </w:tcPr>
          <w:p w14:paraId="5CE8E905"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w:t>
            </w:r>
            <w:r w:rsidR="009E7F41">
              <w:rPr>
                <w:rFonts w:ascii="Arial" w:eastAsia="Times New Roman" w:hAnsi="Arial" w:cs="Arial"/>
                <w:sz w:val="24"/>
                <w:szCs w:val="24"/>
              </w:rPr>
              <w:t>t</w:t>
            </w:r>
            <w:r>
              <w:rPr>
                <w:rFonts w:ascii="Arial" w:eastAsia="Times New Roman" w:hAnsi="Arial" w:cs="Arial"/>
                <w:sz w:val="24"/>
                <w:szCs w:val="24"/>
              </w:rPr>
              <w:t>erm</w:t>
            </w:r>
          </w:p>
          <w:p w14:paraId="13ACD172" w14:textId="57C3267F"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6901ECA3" w14:textId="4CE8B33C"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sidR="00861DD5">
              <w:rPr>
                <w:rFonts w:ascii="Arial" w:eastAsia="Times New Roman" w:hAnsi="Arial" w:cs="Arial"/>
                <w:sz w:val="24"/>
                <w:szCs w:val="24"/>
              </w:rPr>
              <w:t>.</w:t>
            </w:r>
          </w:p>
          <w:p w14:paraId="26BBE9A6" w14:textId="1630E3E2"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r w:rsidR="00861DD5">
              <w:rPr>
                <w:rFonts w:ascii="Arial" w:eastAsia="Times New Roman" w:hAnsi="Arial" w:cs="Arial"/>
                <w:sz w:val="24"/>
                <w:szCs w:val="24"/>
              </w:rPr>
              <w:t>.</w:t>
            </w:r>
          </w:p>
          <w:p w14:paraId="0AD054FF" w14:textId="486FA633"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sidR="00861DD5">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BB4858" w:rsidRPr="006F2CCF" w14:paraId="18A61743" w14:textId="77777777" w:rsidTr="00ED31DD">
        <w:trPr>
          <w:trHeight w:val="90"/>
        </w:trPr>
        <w:tc>
          <w:tcPr>
            <w:tcW w:w="1977" w:type="dxa"/>
          </w:tcPr>
          <w:p w14:paraId="40198924" w14:textId="260E9EF9" w:rsidR="00BB4858" w:rsidRPr="00F9364B" w:rsidRDefault="00EF0ADC"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PCR</w:t>
            </w:r>
            <w:r w:rsidR="008D1758" w:rsidRPr="00F9364B">
              <w:rPr>
                <w:rFonts w:ascii="Arial" w:eastAsia="Times New Roman" w:hAnsi="Arial" w:cs="Arial"/>
                <w:sz w:val="24"/>
                <w:szCs w:val="24"/>
              </w:rPr>
              <w:t xml:space="preserve"> Test kits</w:t>
            </w:r>
          </w:p>
        </w:tc>
        <w:tc>
          <w:tcPr>
            <w:tcW w:w="1533" w:type="dxa"/>
          </w:tcPr>
          <w:p w14:paraId="0BCD25EB" w14:textId="77777777" w:rsidR="00BB48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8D17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BB4858" w:rsidRPr="00F9364B" w:rsidRDefault="008D1758" w:rsidP="009E7F41">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7C92B00B" w14:textId="77777777" w:rsidR="00BB4858" w:rsidRPr="00F9364B" w:rsidRDefault="00416A1D"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To be offered only to individuals</w:t>
            </w:r>
            <w:r w:rsidR="0038186D" w:rsidRPr="00F9364B">
              <w:rPr>
                <w:rFonts w:ascii="Arial" w:eastAsia="Times New Roman" w:hAnsi="Arial" w:cs="Arial"/>
                <w:sz w:val="24"/>
                <w:szCs w:val="24"/>
              </w:rPr>
              <w:t xml:space="preserve"> who have symptoms of COVID-19</w:t>
            </w:r>
            <w:r w:rsidR="005E2B23" w:rsidRPr="00F9364B">
              <w:rPr>
                <w:rFonts w:ascii="Arial" w:eastAsia="Times New Roman" w:hAnsi="Arial" w:cs="Arial"/>
                <w:sz w:val="24"/>
                <w:szCs w:val="24"/>
              </w:rPr>
              <w:t xml:space="preserve"> and in exceptional circumstances when they may not be able to access testing by the usual routes.</w:t>
            </w:r>
          </w:p>
          <w:p w14:paraId="747BB6FE" w14:textId="77777777" w:rsidR="003E1598" w:rsidRPr="00F9364B" w:rsidRDefault="003E1598"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 xml:space="preserve">Parents/carers should administer </w:t>
            </w:r>
            <w:r w:rsidR="00AB27F9" w:rsidRPr="00F9364B">
              <w:rPr>
                <w:rFonts w:ascii="Arial" w:eastAsia="Times New Roman" w:hAnsi="Arial" w:cs="Arial"/>
                <w:sz w:val="24"/>
                <w:szCs w:val="24"/>
              </w:rPr>
              <w:t>tests to those age 11 and under.</w:t>
            </w:r>
          </w:p>
          <w:p w14:paraId="6E3C94D0" w14:textId="77777777" w:rsidR="00AB27F9" w:rsidRPr="00F9364B" w:rsidRDefault="00AB27F9"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 xml:space="preserve">If </w:t>
            </w:r>
            <w:r w:rsidR="00086143" w:rsidRPr="00F9364B">
              <w:rPr>
                <w:rFonts w:ascii="Arial" w:eastAsia="Times New Roman" w:hAnsi="Arial" w:cs="Arial"/>
                <w:sz w:val="24"/>
                <w:szCs w:val="24"/>
              </w:rPr>
              <w:t>providing PCR tests to pupils aged 16 or under, the parents and guardians must be informed.</w:t>
            </w:r>
          </w:p>
          <w:p w14:paraId="073E4377" w14:textId="27547AFC" w:rsidR="00A84B4D" w:rsidRPr="00F9364B" w:rsidRDefault="00A84B4D" w:rsidP="0085217C">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Individuals should not enter premises to collect a PCR kit.</w:t>
            </w:r>
          </w:p>
        </w:tc>
        <w:tc>
          <w:tcPr>
            <w:tcW w:w="1843" w:type="dxa"/>
            <w:vAlign w:val="center"/>
          </w:tcPr>
          <w:p w14:paraId="7AAEF356" w14:textId="16231605" w:rsidR="00BB4858" w:rsidRDefault="008A184A"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BB4858" w:rsidRPr="006F2CCF" w:rsidRDefault="00BB4858" w:rsidP="0085217C">
            <w:pPr>
              <w:spacing w:after="0" w:line="240" w:lineRule="auto"/>
              <w:jc w:val="center"/>
              <w:rPr>
                <w:rFonts w:ascii="Arial" w:eastAsia="Times New Roman" w:hAnsi="Arial" w:cs="Arial"/>
                <w:b/>
                <w:sz w:val="24"/>
                <w:szCs w:val="24"/>
              </w:rPr>
            </w:pPr>
          </w:p>
        </w:tc>
        <w:tc>
          <w:tcPr>
            <w:tcW w:w="1134" w:type="dxa"/>
            <w:vAlign w:val="center"/>
          </w:tcPr>
          <w:p w14:paraId="11663258" w14:textId="00FF47C0" w:rsidR="00BB4858" w:rsidRDefault="00C02B0F"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A7F95" w:rsidRPr="006F2CCF" w14:paraId="2A8CB05F" w14:textId="77777777" w:rsidTr="00ED31DD">
        <w:trPr>
          <w:trHeight w:val="90"/>
        </w:trPr>
        <w:tc>
          <w:tcPr>
            <w:tcW w:w="1977" w:type="dxa"/>
          </w:tcPr>
          <w:p w14:paraId="60D65CE9" w14:textId="1560B179" w:rsidR="009A7F95" w:rsidRPr="0046206B" w:rsidRDefault="009A7F95" w:rsidP="009A7F95">
            <w:pPr>
              <w:spacing w:after="0" w:line="240" w:lineRule="auto"/>
              <w:rPr>
                <w:rFonts w:ascii="Arial" w:eastAsia="Times New Roman" w:hAnsi="Arial" w:cs="Arial"/>
                <w:sz w:val="24"/>
                <w:szCs w:val="24"/>
              </w:rPr>
            </w:pPr>
            <w:r w:rsidRPr="0046206B">
              <w:rPr>
                <w:rFonts w:ascii="Arial" w:hAnsi="Arial" w:cs="Arial"/>
                <w:sz w:val="24"/>
                <w:szCs w:val="24"/>
                <w:highlight w:val="yellow"/>
              </w:rPr>
              <w:t>New Variant of Concern – Omicron</w:t>
            </w:r>
          </w:p>
        </w:tc>
        <w:tc>
          <w:tcPr>
            <w:tcW w:w="1533" w:type="dxa"/>
          </w:tcPr>
          <w:p w14:paraId="39853AC9" w14:textId="77777777" w:rsidR="009A7F95" w:rsidRPr="0046206B" w:rsidRDefault="009A7F95" w:rsidP="009A7F95">
            <w:pPr>
              <w:spacing w:after="0"/>
              <w:rPr>
                <w:rFonts w:ascii="Arial" w:hAnsi="Arial" w:cs="Arial"/>
                <w:sz w:val="24"/>
                <w:szCs w:val="24"/>
                <w:highlight w:val="yellow"/>
              </w:rPr>
            </w:pPr>
            <w:r w:rsidRPr="0046206B">
              <w:rPr>
                <w:rFonts w:ascii="Arial" w:hAnsi="Arial" w:cs="Arial"/>
                <w:sz w:val="24"/>
                <w:szCs w:val="24"/>
                <w:highlight w:val="yellow"/>
              </w:rPr>
              <w:t xml:space="preserve">Staff </w:t>
            </w:r>
          </w:p>
          <w:p w14:paraId="472D03F7" w14:textId="77777777" w:rsidR="009A7F95" w:rsidRPr="0046206B" w:rsidRDefault="009A7F95" w:rsidP="009A7F95">
            <w:pPr>
              <w:spacing w:after="0"/>
              <w:rPr>
                <w:rFonts w:ascii="Arial" w:hAnsi="Arial" w:cs="Arial"/>
                <w:sz w:val="24"/>
                <w:szCs w:val="24"/>
                <w:highlight w:val="yellow"/>
              </w:rPr>
            </w:pPr>
            <w:r w:rsidRPr="0046206B">
              <w:rPr>
                <w:rFonts w:ascii="Arial" w:hAnsi="Arial" w:cs="Arial"/>
                <w:sz w:val="24"/>
                <w:szCs w:val="24"/>
                <w:highlight w:val="yellow"/>
              </w:rPr>
              <w:t>Pupils</w:t>
            </w:r>
          </w:p>
          <w:p w14:paraId="1AB745C4" w14:textId="24FDF77E" w:rsidR="009A7F95" w:rsidRPr="0046206B" w:rsidRDefault="009A7F95" w:rsidP="009A7F95">
            <w:pPr>
              <w:spacing w:after="0" w:line="240" w:lineRule="auto"/>
              <w:rPr>
                <w:rFonts w:ascii="Arial" w:eastAsia="Times New Roman" w:hAnsi="Arial" w:cs="Arial"/>
                <w:sz w:val="24"/>
                <w:szCs w:val="24"/>
              </w:rPr>
            </w:pPr>
            <w:r w:rsidRPr="0046206B">
              <w:rPr>
                <w:rFonts w:ascii="Arial" w:hAnsi="Arial" w:cs="Arial"/>
                <w:sz w:val="24"/>
                <w:szCs w:val="24"/>
                <w:highlight w:val="yellow"/>
              </w:rPr>
              <w:t>Others</w:t>
            </w:r>
          </w:p>
        </w:tc>
        <w:tc>
          <w:tcPr>
            <w:tcW w:w="1560" w:type="dxa"/>
          </w:tcPr>
          <w:p w14:paraId="03FC31FF" w14:textId="7504DF8A" w:rsidR="009A7F95" w:rsidRPr="00F9364B" w:rsidRDefault="009A7F95" w:rsidP="009A7F95">
            <w:pPr>
              <w:spacing w:after="0" w:line="240" w:lineRule="auto"/>
              <w:rPr>
                <w:rFonts w:ascii="Arial" w:eastAsia="Times New Roman" w:hAnsi="Arial" w:cs="Arial"/>
                <w:sz w:val="24"/>
                <w:szCs w:val="24"/>
              </w:rPr>
            </w:pPr>
            <w:r w:rsidRPr="009A7F95">
              <w:rPr>
                <w:rFonts w:ascii="Arial" w:eastAsia="Times New Roman" w:hAnsi="Arial" w:cs="Arial"/>
                <w:sz w:val="24"/>
                <w:szCs w:val="24"/>
                <w:highlight w:val="yellow"/>
              </w:rPr>
              <w:t>Spread of Omicron variant</w:t>
            </w:r>
          </w:p>
        </w:tc>
        <w:tc>
          <w:tcPr>
            <w:tcW w:w="6378" w:type="dxa"/>
          </w:tcPr>
          <w:p w14:paraId="7D16A32E" w14:textId="2FE41CAC" w:rsidR="009A7F95" w:rsidRPr="00F9364B" w:rsidRDefault="009A7F95" w:rsidP="009A7F95">
            <w:pPr>
              <w:pStyle w:val="ListParagraph"/>
              <w:numPr>
                <w:ilvl w:val="0"/>
                <w:numId w:val="20"/>
              </w:numPr>
              <w:spacing w:after="0" w:line="240" w:lineRule="auto"/>
              <w:ind w:left="480"/>
              <w:rPr>
                <w:rFonts w:ascii="Arial" w:eastAsia="Times New Roman" w:hAnsi="Arial" w:cs="Arial"/>
                <w:sz w:val="24"/>
                <w:szCs w:val="24"/>
              </w:rPr>
            </w:pPr>
            <w:r w:rsidRPr="009A7F95">
              <w:rPr>
                <w:rFonts w:ascii="Arial" w:eastAsia="Times New Roman" w:hAnsi="Arial" w:cs="Arial"/>
                <w:sz w:val="24"/>
                <w:szCs w:val="24"/>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843" w:type="dxa"/>
            <w:vAlign w:val="center"/>
          </w:tcPr>
          <w:p w14:paraId="687F079B" w14:textId="4D25184C" w:rsidR="009A7F95" w:rsidRDefault="009A7F95" w:rsidP="009A7F9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53B4B9" w14:textId="77777777" w:rsidR="009A7F95" w:rsidRPr="006F2CCF" w:rsidRDefault="009A7F95" w:rsidP="009A7F95">
            <w:pPr>
              <w:spacing w:after="0" w:line="240" w:lineRule="auto"/>
              <w:jc w:val="center"/>
              <w:rPr>
                <w:rFonts w:ascii="Arial" w:eastAsia="Times New Roman" w:hAnsi="Arial" w:cs="Arial"/>
                <w:b/>
                <w:sz w:val="24"/>
                <w:szCs w:val="24"/>
              </w:rPr>
            </w:pPr>
          </w:p>
        </w:tc>
        <w:tc>
          <w:tcPr>
            <w:tcW w:w="1134" w:type="dxa"/>
            <w:vAlign w:val="center"/>
          </w:tcPr>
          <w:p w14:paraId="6249213B" w14:textId="23220230" w:rsidR="009A7F95" w:rsidRDefault="009A7F95" w:rsidP="009A7F9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31A5BA9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Positive </w:t>
            </w:r>
            <w:r w:rsidR="009E7F41">
              <w:rPr>
                <w:rFonts w:ascii="Arial" w:eastAsia="Times New Roman" w:hAnsi="Arial" w:cs="Arial"/>
                <w:sz w:val="24"/>
                <w:szCs w:val="24"/>
              </w:rPr>
              <w:t>c</w:t>
            </w:r>
            <w:r>
              <w:rPr>
                <w:rFonts w:ascii="Arial" w:eastAsia="Times New Roman" w:hAnsi="Arial" w:cs="Arial"/>
                <w:sz w:val="24"/>
                <w:szCs w:val="24"/>
              </w:rPr>
              <w:t>ases</w:t>
            </w:r>
          </w:p>
        </w:tc>
        <w:tc>
          <w:tcPr>
            <w:tcW w:w="1533" w:type="dxa"/>
          </w:tcPr>
          <w:p w14:paraId="0162B7D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A54D1A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32FB1D5A" w14:textId="5FE93E59"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85217C" w:rsidRPr="00D2577D" w:rsidRDefault="0085217C" w:rsidP="0085217C">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7E0A0CCC" w:rsidR="0085217C" w:rsidRPr="00791732" w:rsidRDefault="0085217C" w:rsidP="00B041CA">
            <w:pPr>
              <w:pStyle w:val="ListParagraph"/>
              <w:numPr>
                <w:ilvl w:val="0"/>
                <w:numId w:val="20"/>
              </w:numPr>
              <w:spacing w:after="0" w:line="240" w:lineRule="auto"/>
              <w:ind w:left="480"/>
              <w:rPr>
                <w:rFonts w:ascii="Arial" w:hAnsi="Arial" w:cs="Arial"/>
                <w:sz w:val="24"/>
                <w:szCs w:val="24"/>
                <w:highlight w:val="yellow"/>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w:t>
            </w:r>
            <w:r w:rsidR="00633946" w:rsidRPr="0020452A">
              <w:rPr>
                <w:rFonts w:ascii="Arial" w:eastAsia="Times New Roman" w:hAnsi="Arial" w:cs="Arial"/>
                <w:b/>
                <w:bCs/>
                <w:sz w:val="24"/>
                <w:szCs w:val="24"/>
              </w:rPr>
              <w:t>and 6 months</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w:t>
            </w:r>
            <w:r w:rsidRPr="00D2577D">
              <w:rPr>
                <w:rFonts w:ascii="Arial" w:eastAsia="Times New Roman" w:hAnsi="Arial" w:cs="Arial"/>
                <w:sz w:val="24"/>
                <w:szCs w:val="24"/>
              </w:rPr>
              <w:lastRenderedPageBreak/>
              <w:t xml:space="preserve">self-isolate if they are contacted by NHS Test and Trace as a close contact of a positive COVID-19 </w:t>
            </w:r>
            <w:r w:rsidR="005B194A" w:rsidRPr="005B194A">
              <w:rPr>
                <w:rFonts w:ascii="Arial" w:hAnsi="Arial" w:cs="Arial"/>
                <w:sz w:val="24"/>
                <w:szCs w:val="24"/>
              </w:rPr>
              <w:t xml:space="preserve">case </w:t>
            </w:r>
            <w:r w:rsidR="005B194A" w:rsidRPr="005B194A">
              <w:rPr>
                <w:rFonts w:ascii="Arial" w:hAnsi="Arial" w:cs="Arial"/>
                <w:sz w:val="24"/>
                <w:szCs w:val="24"/>
                <w:highlight w:val="yellow"/>
              </w:rPr>
              <w:t>(unless they have been identified as a close contact of a suspected or confirmed case of the Omicron variant, irrespective of vaccination status and age).</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0BC47F3F"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1636F5">
              <w:rPr>
                <w:rFonts w:ascii="Arial" w:eastAsia="Times New Roman" w:hAnsi="Arial" w:cs="Arial"/>
                <w:sz w:val="24"/>
                <w:szCs w:val="24"/>
              </w:rPr>
              <w:t xml:space="preserve">until </w:t>
            </w:r>
            <w:r w:rsidR="00806CA3" w:rsidRPr="001636F5">
              <w:rPr>
                <w:rFonts w:ascii="Arial" w:eastAsia="Times New Roman" w:hAnsi="Arial" w:cs="Arial"/>
                <w:sz w:val="24"/>
                <w:szCs w:val="24"/>
              </w:rPr>
              <w:t>6</w:t>
            </w:r>
            <w:r w:rsidRPr="001636F5">
              <w:rPr>
                <w:rFonts w:ascii="Arial" w:eastAsia="Times New Roman" w:hAnsi="Arial" w:cs="Arial"/>
                <w:sz w:val="24"/>
                <w:szCs w:val="24"/>
              </w:rPr>
              <w:t xml:space="preserve"> months</w:t>
            </w:r>
            <w:r w:rsidRPr="00D2577D">
              <w:rPr>
                <w:rFonts w:ascii="Arial" w:eastAsia="Times New Roman" w:hAnsi="Arial" w:cs="Arial"/>
                <w:b/>
                <w:bCs/>
                <w:sz w:val="24"/>
                <w:szCs w:val="24"/>
              </w:rPr>
              <w:t xml:space="preserve">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51BE368A"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ontinue to have a role in working with health protection teams in the case of a local outbreak. If there is an outbreak in a setting or if central government offers the area an enhanced response package, a director </w:t>
            </w:r>
            <w:proofErr w:type="gramStart"/>
            <w:r w:rsidRPr="00D2577D">
              <w:rPr>
                <w:rFonts w:ascii="Arial" w:eastAsia="Times New Roman" w:hAnsi="Arial" w:cs="Arial"/>
                <w:sz w:val="24"/>
                <w:szCs w:val="24"/>
              </w:rPr>
              <w:t xml:space="preserve">of </w:t>
            </w:r>
            <w:r w:rsidR="00116B47" w:rsidRPr="00116B47">
              <w:rPr>
                <w:rFonts w:ascii="Arial" w:eastAsia="Times New Roman" w:hAnsi="Arial" w:cs="Arial"/>
                <w:sz w:val="24"/>
                <w:szCs w:val="24"/>
                <w:highlight w:val="yellow"/>
              </w:rPr>
              <w:t xml:space="preserve"> United</w:t>
            </w:r>
            <w:proofErr w:type="gramEnd"/>
            <w:r w:rsidR="00116B47" w:rsidRPr="00116B47">
              <w:rPr>
                <w:rFonts w:ascii="Arial" w:eastAsia="Times New Roman" w:hAnsi="Arial" w:cs="Arial"/>
                <w:sz w:val="24"/>
                <w:szCs w:val="24"/>
                <w:highlight w:val="yellow"/>
              </w:rPr>
              <w:t xml:space="preserve"> Kingdom Health Security Agency (UKHSA)</w:t>
            </w:r>
            <w:r w:rsidR="00116B47" w:rsidRPr="00116B47">
              <w:rPr>
                <w:rFonts w:ascii="Arial" w:eastAsia="Times New Roman" w:hAnsi="Arial" w:cs="Arial"/>
                <w:sz w:val="28"/>
                <w:szCs w:val="28"/>
              </w:rPr>
              <w:t xml:space="preserve"> </w:t>
            </w:r>
            <w:r w:rsidRPr="00D2577D">
              <w:rPr>
                <w:rFonts w:ascii="Arial" w:eastAsia="Times New Roman" w:hAnsi="Arial" w:cs="Arial"/>
                <w:sz w:val="24"/>
                <w:szCs w:val="24"/>
              </w:rPr>
              <w:t>might advise a setting to temporarily reintroduce some control measures</w:t>
            </w:r>
            <w:r>
              <w:rPr>
                <w:rFonts w:ascii="Arial" w:eastAsia="Times New Roman" w:hAnsi="Arial" w:cs="Arial"/>
                <w:sz w:val="24"/>
                <w:szCs w:val="24"/>
              </w:rPr>
              <w:t>.</w:t>
            </w:r>
          </w:p>
          <w:p w14:paraId="578AFDE2" w14:textId="3E8DCEB6"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Staff</w:t>
            </w:r>
            <w:r>
              <w:rPr>
                <w:rFonts w:ascii="Arial" w:eastAsia="Times New Roman" w:hAnsi="Arial" w:cs="Arial"/>
                <w:b/>
                <w:bCs/>
                <w:sz w:val="24"/>
                <w:szCs w:val="24"/>
              </w:rPr>
              <w:t>/Pupils</w:t>
            </w:r>
          </w:p>
          <w:p w14:paraId="0A3AA3B7" w14:textId="36D011E9" w:rsidR="0085217C" w:rsidRPr="00E618F3" w:rsidRDefault="00B6142B"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W</w:t>
            </w:r>
            <w:r w:rsidR="0085217C" w:rsidRPr="00E618F3">
              <w:rPr>
                <w:rFonts w:ascii="Arial" w:eastAsia="Times New Roman" w:hAnsi="Arial" w:cs="Arial"/>
                <w:sz w:val="24"/>
                <w:szCs w:val="24"/>
              </w:rPr>
              <w:t>ith a positive lateral flow test result should self-isolate in line with the stay at home guidance and get a PCR test to check if they have COVID-19 and continue to self-isolate</w:t>
            </w:r>
            <w:r w:rsidR="00291BA7">
              <w:rPr>
                <w:rFonts w:ascii="Arial" w:eastAsia="Times New Roman" w:hAnsi="Arial" w:cs="Arial"/>
                <w:sz w:val="24"/>
                <w:szCs w:val="24"/>
              </w:rPr>
              <w:t>.</w:t>
            </w:r>
          </w:p>
          <w:p w14:paraId="4AA3A035" w14:textId="6CCBB52F"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lastRenderedPageBreak/>
              <w:t xml:space="preserve">If the PCR test is taken within 2 days of the positive lateral flow test, and is negative, it overrides the </w:t>
            </w:r>
            <w:r w:rsidR="00473B0F" w:rsidRPr="007A6E8C">
              <w:rPr>
                <w:rFonts w:ascii="Arial" w:eastAsia="Times New Roman" w:hAnsi="Arial" w:cs="Arial"/>
                <w:sz w:val="24"/>
                <w:szCs w:val="24"/>
              </w:rPr>
              <w:t>self-test</w:t>
            </w:r>
            <w:r w:rsidRPr="007A6E8C">
              <w:rPr>
                <w:rFonts w:ascii="Arial" w:eastAsia="Times New Roman" w:hAnsi="Arial" w:cs="Arial"/>
                <w:sz w:val="24"/>
                <w:szCs w:val="24"/>
              </w:rPr>
              <w:t xml:space="preserve"> and the pupils/staff can return to school as long as the individual doesn’t have COVID-19 symptoms</w:t>
            </w:r>
            <w:r w:rsidR="00291BA7">
              <w:rPr>
                <w:rFonts w:ascii="Arial" w:eastAsia="Times New Roman" w:hAnsi="Arial" w:cs="Arial"/>
                <w:sz w:val="24"/>
                <w:szCs w:val="24"/>
              </w:rPr>
              <w:t>.</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C3C74" w:rsidRPr="006F2CCF" w14:paraId="2A646B07" w14:textId="77777777" w:rsidTr="00ED31DD">
        <w:trPr>
          <w:trHeight w:val="90"/>
        </w:trPr>
        <w:tc>
          <w:tcPr>
            <w:tcW w:w="1977" w:type="dxa"/>
          </w:tcPr>
          <w:p w14:paraId="0CC56F2E" w14:textId="4524043A" w:rsidR="00DC3C74" w:rsidRPr="00ED05F7" w:rsidRDefault="00FF4D6D"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 xml:space="preserve">Living in same household with a </w:t>
            </w:r>
            <w:r w:rsidR="00BE11F3" w:rsidRPr="00ED05F7">
              <w:rPr>
                <w:rFonts w:ascii="Arial" w:eastAsia="Times New Roman" w:hAnsi="Arial" w:cs="Arial"/>
                <w:sz w:val="24"/>
                <w:szCs w:val="24"/>
              </w:rPr>
              <w:t>pupil/</w:t>
            </w:r>
            <w:r w:rsidR="006B1802" w:rsidRPr="00ED05F7">
              <w:rPr>
                <w:rFonts w:ascii="Arial" w:eastAsia="Times New Roman" w:hAnsi="Arial" w:cs="Arial"/>
                <w:sz w:val="24"/>
                <w:szCs w:val="24"/>
              </w:rPr>
              <w:t xml:space="preserve">sibling with </w:t>
            </w:r>
            <w:r w:rsidR="00E26A79" w:rsidRPr="00ED05F7">
              <w:rPr>
                <w:rFonts w:ascii="Arial" w:eastAsia="Times New Roman" w:hAnsi="Arial" w:cs="Arial"/>
                <w:sz w:val="24"/>
                <w:szCs w:val="24"/>
              </w:rPr>
              <w:t xml:space="preserve">a </w:t>
            </w:r>
            <w:r w:rsidRPr="00ED05F7">
              <w:rPr>
                <w:rFonts w:ascii="Arial" w:eastAsia="Times New Roman" w:hAnsi="Arial" w:cs="Arial"/>
                <w:sz w:val="24"/>
                <w:szCs w:val="24"/>
              </w:rPr>
              <w:t xml:space="preserve">positive </w:t>
            </w:r>
            <w:r w:rsidR="006B1802" w:rsidRPr="00ED05F7">
              <w:rPr>
                <w:rFonts w:ascii="Arial" w:eastAsia="Times New Roman" w:hAnsi="Arial" w:cs="Arial"/>
                <w:sz w:val="24"/>
                <w:szCs w:val="24"/>
              </w:rPr>
              <w:t>case</w:t>
            </w:r>
          </w:p>
        </w:tc>
        <w:tc>
          <w:tcPr>
            <w:tcW w:w="1533" w:type="dxa"/>
          </w:tcPr>
          <w:p w14:paraId="2A3F3EF1" w14:textId="11C2FCF7" w:rsidR="00DC3C74" w:rsidRPr="00ED05F7" w:rsidRDefault="006B1802"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6B1802" w:rsidRPr="00ED05F7" w:rsidRDefault="006B1802" w:rsidP="009E7F41">
            <w:pPr>
              <w:spacing w:after="0" w:line="240" w:lineRule="auto"/>
              <w:rPr>
                <w:rFonts w:ascii="Arial" w:eastAsia="Times New Roman" w:hAnsi="Arial" w:cs="Arial"/>
                <w:sz w:val="24"/>
                <w:szCs w:val="24"/>
              </w:rPr>
            </w:pPr>
          </w:p>
        </w:tc>
        <w:tc>
          <w:tcPr>
            <w:tcW w:w="1560" w:type="dxa"/>
          </w:tcPr>
          <w:p w14:paraId="77DB5E06" w14:textId="60F148F0" w:rsidR="00DC3C74" w:rsidRPr="00ED05F7" w:rsidRDefault="009719CA"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5B6BDA31" w:rsidR="00B82F68" w:rsidRPr="00ED05F7" w:rsidRDefault="00B82F68" w:rsidP="00B82F68">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COVID-19 </w:t>
            </w:r>
            <w:r w:rsidR="00EE3A6C" w:rsidRPr="00EE3A6C">
              <w:rPr>
                <w:rFonts w:ascii="Arial" w:eastAsia="Times New Roman" w:hAnsi="Arial" w:cs="Arial"/>
                <w:color w:val="000000"/>
                <w:sz w:val="24"/>
                <w:szCs w:val="24"/>
                <w:highlight w:val="yellow"/>
                <w:bdr w:val="none" w:sz="0" w:space="0" w:color="auto" w:frame="1"/>
                <w:lang w:eastAsia="en-GB"/>
              </w:rPr>
              <w:t xml:space="preserve">(unless </w:t>
            </w:r>
            <w:r w:rsidR="00EE3A6C" w:rsidRPr="00EE3A6C">
              <w:rPr>
                <w:rFonts w:ascii="Arial" w:eastAsia="Times New Roman" w:hAnsi="Arial" w:cs="Arial"/>
                <w:sz w:val="24"/>
                <w:szCs w:val="24"/>
                <w:highlight w:val="yellow"/>
              </w:rPr>
              <w:t>they have been identified as a close contact of a suspected or confirmed case of the Omicron variant, irrespective of vaccination status and age</w:t>
            </w:r>
            <w:r w:rsidR="00EE3A6C" w:rsidRPr="00EE3A6C">
              <w:rPr>
                <w:rFonts w:ascii="Arial" w:eastAsia="Times New Roman" w:hAnsi="Arial" w:cs="Arial"/>
                <w:color w:val="000000"/>
                <w:sz w:val="24"/>
                <w:szCs w:val="24"/>
                <w:highlight w:val="yellow"/>
                <w:bdr w:val="none" w:sz="0" w:space="0" w:color="auto" w:frame="1"/>
                <w:lang w:eastAsia="en-GB"/>
              </w:rPr>
              <w:t>)</w:t>
            </w:r>
            <w:r w:rsidR="00EE3A6C">
              <w:rPr>
                <w:rFonts w:ascii="Arial" w:eastAsia="Times New Roman" w:hAnsi="Arial" w:cs="Arial"/>
                <w:color w:val="000000"/>
                <w:sz w:val="24"/>
                <w:szCs w:val="24"/>
                <w:bdr w:val="none" w:sz="0" w:space="0" w:color="auto" w:frame="1"/>
                <w:lang w:eastAsia="en-GB"/>
              </w:rPr>
              <w:t xml:space="preserve"> </w:t>
            </w:r>
            <w:r w:rsidRPr="00ED05F7">
              <w:rPr>
                <w:rFonts w:ascii="Arial" w:eastAsia="Times New Roman" w:hAnsi="Arial" w:cs="Arial"/>
                <w:color w:val="000000"/>
                <w:sz w:val="24"/>
                <w:szCs w:val="24"/>
                <w:bdr w:val="none" w:sz="0" w:space="0" w:color="auto" w:frame="1"/>
                <w:lang w:eastAsia="en-GB"/>
              </w:rPr>
              <w:t>and any of the following apply:</w:t>
            </w:r>
          </w:p>
          <w:p w14:paraId="10FB8E66"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fully vaccinated</w:t>
            </w:r>
          </w:p>
          <w:p w14:paraId="1D92A364"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have taken part in or are currently part of an approved COVID-19 vaccine trial</w:t>
            </w:r>
          </w:p>
          <w:p w14:paraId="2B73130E"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7A66C799" w:rsidR="00DC3C74" w:rsidRPr="00ED05F7" w:rsidRDefault="00B82F68" w:rsidP="00ED05F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D05F7">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p>
        </w:tc>
        <w:tc>
          <w:tcPr>
            <w:tcW w:w="1843" w:type="dxa"/>
            <w:vAlign w:val="center"/>
          </w:tcPr>
          <w:p w14:paraId="3108BC1C" w14:textId="77777777" w:rsidR="00DC3C74" w:rsidRDefault="00DC3C74" w:rsidP="0085217C">
            <w:pPr>
              <w:spacing w:after="0" w:line="240" w:lineRule="auto"/>
              <w:jc w:val="center"/>
              <w:rPr>
                <w:rFonts w:ascii="Arial" w:eastAsia="Times New Roman" w:hAnsi="Arial" w:cs="Arial"/>
                <w:sz w:val="24"/>
                <w:szCs w:val="24"/>
              </w:rPr>
            </w:pPr>
          </w:p>
        </w:tc>
        <w:tc>
          <w:tcPr>
            <w:tcW w:w="992" w:type="dxa"/>
          </w:tcPr>
          <w:p w14:paraId="372558D6" w14:textId="77777777" w:rsidR="00DC3C74" w:rsidRPr="006F2CCF" w:rsidRDefault="00DC3C74" w:rsidP="0085217C">
            <w:pPr>
              <w:spacing w:after="0" w:line="240" w:lineRule="auto"/>
              <w:jc w:val="center"/>
              <w:rPr>
                <w:rFonts w:ascii="Arial" w:eastAsia="Times New Roman" w:hAnsi="Arial" w:cs="Arial"/>
                <w:b/>
                <w:sz w:val="24"/>
                <w:szCs w:val="24"/>
              </w:rPr>
            </w:pPr>
          </w:p>
        </w:tc>
        <w:tc>
          <w:tcPr>
            <w:tcW w:w="1134" w:type="dxa"/>
            <w:vAlign w:val="center"/>
          </w:tcPr>
          <w:p w14:paraId="2ECDDB57" w14:textId="77777777" w:rsidR="00DC3C74" w:rsidRDefault="00DC3C74" w:rsidP="0085217C">
            <w:pPr>
              <w:spacing w:after="0" w:line="240" w:lineRule="auto"/>
              <w:jc w:val="center"/>
              <w:rPr>
                <w:rFonts w:ascii="Wingdings" w:eastAsia="Wingdings" w:hAnsi="Wingdings" w:cs="Wingdings"/>
                <w:b/>
                <w:sz w:val="24"/>
                <w:szCs w:val="24"/>
              </w:rPr>
            </w:pPr>
          </w:p>
        </w:tc>
      </w:tr>
      <w:tr w:rsidR="0085217C" w:rsidRPr="006F2CCF" w14:paraId="2CE5679A" w14:textId="77777777" w:rsidTr="00ED31DD">
        <w:trPr>
          <w:trHeight w:val="90"/>
        </w:trPr>
        <w:tc>
          <w:tcPr>
            <w:tcW w:w="1977" w:type="dxa"/>
          </w:tcPr>
          <w:p w14:paraId="52CB453B" w14:textId="014684B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147D2174"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Staff inform the headteacher when they plan to return to work after having coronavirus. </w:t>
            </w:r>
          </w:p>
          <w:p w14:paraId="61500A5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25007A12" w14:textId="77777777" w:rsidR="009662B7" w:rsidRPr="001636F5" w:rsidRDefault="0065430A" w:rsidP="00A5347A">
            <w:pPr>
              <w:spacing w:after="0" w:line="240" w:lineRule="auto"/>
              <w:rPr>
                <w:rFonts w:ascii="Arial" w:hAnsi="Arial" w:cs="Arial"/>
                <w:color w:val="0000FF"/>
                <w:sz w:val="24"/>
                <w:szCs w:val="24"/>
              </w:rPr>
            </w:pPr>
            <w:hyperlink r:id="rId11" w:history="1">
              <w:r w:rsidR="009662B7" w:rsidRPr="001636F5">
                <w:rPr>
                  <w:rFonts w:ascii="Arial" w:hAnsi="Arial" w:cs="Arial"/>
                  <w:color w:val="0000FF"/>
                  <w:sz w:val="24"/>
                  <w:szCs w:val="24"/>
                </w:rPr>
                <w:t>Contingency framework: education and childcare settings (publishing.service.gov.uk)</w:t>
              </w:r>
            </w:hyperlink>
          </w:p>
          <w:p w14:paraId="1E57D0AB" w14:textId="35263A1C" w:rsidR="009662B7" w:rsidRPr="001636F5" w:rsidRDefault="009662B7" w:rsidP="00416A1D">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 xml:space="preserve">The thresholds, detailed below, can be used by settings as an indication for when to </w:t>
            </w:r>
            <w:proofErr w:type="gramStart"/>
            <w:r w:rsidRPr="001636F5">
              <w:rPr>
                <w:rFonts w:ascii="Arial" w:eastAsia="Times New Roman" w:hAnsi="Arial" w:cs="Arial"/>
                <w:b/>
                <w:bCs/>
                <w:sz w:val="24"/>
                <w:szCs w:val="24"/>
              </w:rPr>
              <w:t xml:space="preserve">seek </w:t>
            </w:r>
            <w:r w:rsidR="00597FD8" w:rsidRPr="00597FD8">
              <w:rPr>
                <w:rFonts w:ascii="Arial" w:eastAsia="Times New Roman" w:hAnsi="Arial" w:cs="Arial"/>
                <w:sz w:val="24"/>
                <w:szCs w:val="24"/>
                <w:highlight w:val="yellow"/>
              </w:rPr>
              <w:t xml:space="preserve"> United</w:t>
            </w:r>
            <w:proofErr w:type="gramEnd"/>
            <w:r w:rsidR="00597FD8" w:rsidRPr="00597FD8">
              <w:rPr>
                <w:rFonts w:ascii="Arial" w:eastAsia="Times New Roman" w:hAnsi="Arial" w:cs="Arial"/>
                <w:sz w:val="24"/>
                <w:szCs w:val="24"/>
                <w:highlight w:val="yellow"/>
              </w:rPr>
              <w:t xml:space="preserve"> Kingdom Health Security Agency (UKHSA)</w:t>
            </w:r>
            <w:r w:rsidR="00597FD8" w:rsidRPr="00597FD8">
              <w:rPr>
                <w:rFonts w:ascii="Arial" w:eastAsia="Times New Roman" w:hAnsi="Arial" w:cs="Arial"/>
                <w:sz w:val="24"/>
                <w:szCs w:val="24"/>
              </w:rPr>
              <w:t xml:space="preserve"> </w:t>
            </w:r>
            <w:r w:rsidRPr="001636F5">
              <w:rPr>
                <w:rFonts w:ascii="Arial" w:eastAsia="Times New Roman" w:hAnsi="Arial" w:cs="Arial"/>
                <w:b/>
                <w:bCs/>
                <w:sz w:val="24"/>
                <w:szCs w:val="24"/>
              </w:rPr>
              <w:t>advice if they are concerned.</w:t>
            </w:r>
          </w:p>
          <w:p w14:paraId="29ECF894" w14:textId="77777777" w:rsidR="009662B7" w:rsidRPr="001636F5" w:rsidRDefault="009662B7" w:rsidP="009662B7">
            <w:pPr>
              <w:spacing w:after="0" w:line="240" w:lineRule="auto"/>
              <w:rPr>
                <w:rFonts w:ascii="Arial" w:eastAsia="Times New Roman" w:hAnsi="Arial" w:cs="Arial"/>
                <w:sz w:val="24"/>
                <w:szCs w:val="24"/>
              </w:rPr>
            </w:pPr>
            <w:r w:rsidRPr="001636F5">
              <w:rPr>
                <w:rFonts w:ascii="Arial" w:eastAsia="Times New Roman" w:hAnsi="Arial" w:cs="Arial"/>
                <w:sz w:val="24"/>
                <w:szCs w:val="24"/>
              </w:rPr>
              <w:t>For most education and childcare settings, whichever of these thresholds is reached first:</w:t>
            </w:r>
          </w:p>
          <w:p w14:paraId="0309120C"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5 children, pupils, students or staff, who are likely to have mixed closely, test positive for COVID-19 within a 10-day period: or </w:t>
            </w:r>
          </w:p>
          <w:p w14:paraId="0E060664"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10% of children, pupils, students or staff who are likely to have mixed closely test positive for COVID-19 within a 10-day period</w:t>
            </w:r>
          </w:p>
          <w:p w14:paraId="182FEE5E"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For special schools, residential settings, and settings that operate with 20 or fewer children, pupils, students and staff at any one time:</w:t>
            </w:r>
          </w:p>
          <w:p w14:paraId="01D853EF" w14:textId="76C03449"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All settings should seek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006B15AA">
              <w:rPr>
                <w:rFonts w:ascii="Arial" w:eastAsia="Times New Roman" w:hAnsi="Arial" w:cs="Arial"/>
                <w:sz w:val="24"/>
                <w:szCs w:val="24"/>
              </w:rPr>
              <w:t xml:space="preserve"> </w:t>
            </w:r>
            <w:r w:rsidRPr="001636F5">
              <w:rPr>
                <w:rFonts w:ascii="Arial" w:eastAsia="Times New Roman" w:hAnsi="Arial" w:cs="Arial"/>
                <w:sz w:val="24"/>
                <w:szCs w:val="24"/>
              </w:rPr>
              <w:t xml:space="preserve">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006B15AA">
              <w:rPr>
                <w:rFonts w:ascii="Arial" w:eastAsia="Times New Roman" w:hAnsi="Arial" w:cs="Arial"/>
                <w:sz w:val="24"/>
                <w:szCs w:val="24"/>
              </w:rPr>
              <w:t xml:space="preserve"> </w:t>
            </w:r>
            <w:r w:rsidRPr="001636F5">
              <w:rPr>
                <w:rFonts w:ascii="Arial" w:eastAsia="Times New Roman" w:hAnsi="Arial" w:cs="Arial"/>
                <w:sz w:val="24"/>
                <w:szCs w:val="24"/>
              </w:rPr>
              <w:t xml:space="preserve">support in </w:t>
            </w:r>
            <w:r w:rsidRPr="001636F5">
              <w:rPr>
                <w:rFonts w:ascii="Arial" w:eastAsia="Times New Roman" w:hAnsi="Arial" w:cs="Arial"/>
                <w:sz w:val="24"/>
                <w:szCs w:val="24"/>
              </w:rPr>
              <w:lastRenderedPageBreak/>
              <w:t>managing risk assessments and communicating with staff and parents.</w:t>
            </w:r>
          </w:p>
          <w:p w14:paraId="7E111421" w14:textId="4DDBA47A" w:rsidR="009662B7" w:rsidRPr="009662B7"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Settings may wish to seek additional </w:t>
            </w:r>
            <w:r w:rsidR="006B15AA" w:rsidRPr="006B15AA">
              <w:rPr>
                <w:rFonts w:ascii="Arial" w:eastAsia="Times New Roman" w:hAnsi="Arial" w:cs="Arial"/>
                <w:sz w:val="24"/>
                <w:szCs w:val="24"/>
                <w:highlight w:val="yellow"/>
              </w:rPr>
              <w:t>United</w:t>
            </w:r>
            <w:r w:rsidR="006B15AA" w:rsidRPr="006B15AA">
              <w:rPr>
                <w:rFonts w:ascii="Arial" w:eastAsia="Times New Roman" w:hAnsi="Arial" w:cs="Arial"/>
                <w:sz w:val="28"/>
                <w:szCs w:val="28"/>
                <w:highlight w:val="yellow"/>
              </w:rPr>
              <w:t xml:space="preserve"> </w:t>
            </w:r>
            <w:r w:rsidR="006B15AA" w:rsidRPr="006B15AA">
              <w:rPr>
                <w:rFonts w:ascii="Arial" w:eastAsia="Times New Roman" w:hAnsi="Arial" w:cs="Arial"/>
                <w:sz w:val="24"/>
                <w:szCs w:val="24"/>
                <w:highlight w:val="yellow"/>
              </w:rPr>
              <w:t>Kingdom Health Security Agency (UKHSA)</w:t>
            </w:r>
            <w:r w:rsidRPr="001636F5">
              <w:rPr>
                <w:rFonts w:ascii="Arial" w:eastAsia="Times New Roman" w:hAnsi="Arial" w:cs="Arial"/>
                <w:sz w:val="24"/>
                <w:szCs w:val="24"/>
              </w:rPr>
              <w:t>advice if they are concerned about transmission in the setting.</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Unsafe</w:t>
            </w:r>
            <w:r w:rsidR="009E7F41">
              <w:rPr>
                <w:rFonts w:ascii="Arial" w:eastAsia="Times New Roman" w:hAnsi="Arial" w:cs="Arial"/>
                <w:sz w:val="24"/>
                <w:szCs w:val="24"/>
              </w:rPr>
              <w:t xml:space="preserve"> p</w:t>
            </w:r>
            <w:r>
              <w:rPr>
                <w:rFonts w:ascii="Arial" w:eastAsia="Times New Roman" w:hAnsi="Arial" w:cs="Arial"/>
                <w:sz w:val="24"/>
                <w:szCs w:val="24"/>
              </w:rPr>
              <w:t>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E40AA" w:rsidRPr="006F2CCF" w14:paraId="28B34189" w14:textId="77777777" w:rsidTr="00ED31DD">
        <w:trPr>
          <w:trHeight w:val="90"/>
        </w:trPr>
        <w:tc>
          <w:tcPr>
            <w:tcW w:w="1977" w:type="dxa"/>
          </w:tcPr>
          <w:p w14:paraId="3E40F97F" w14:textId="7ED7133B" w:rsidR="00DE40AA" w:rsidRPr="007F446F" w:rsidRDefault="00DE40AA" w:rsidP="00DE40AA">
            <w:pPr>
              <w:spacing w:after="0" w:line="240" w:lineRule="auto"/>
              <w:rPr>
                <w:rFonts w:ascii="Arial" w:eastAsia="Times New Roman" w:hAnsi="Arial" w:cs="Arial"/>
                <w:sz w:val="24"/>
                <w:szCs w:val="24"/>
              </w:rPr>
            </w:pPr>
            <w:r w:rsidRPr="007F446F">
              <w:rPr>
                <w:rFonts w:ascii="Arial" w:hAnsi="Arial" w:cs="Arial"/>
                <w:sz w:val="24"/>
                <w:szCs w:val="24"/>
                <w:highlight w:val="yellow"/>
              </w:rPr>
              <w:t>Travel and quarantine</w:t>
            </w:r>
          </w:p>
        </w:tc>
        <w:tc>
          <w:tcPr>
            <w:tcW w:w="1533" w:type="dxa"/>
          </w:tcPr>
          <w:p w14:paraId="1C09B9B1" w14:textId="77777777" w:rsidR="00DE40AA" w:rsidRPr="007F446F" w:rsidRDefault="00DE40AA" w:rsidP="00DE40AA">
            <w:pPr>
              <w:spacing w:after="0" w:line="240" w:lineRule="auto"/>
              <w:rPr>
                <w:rFonts w:ascii="Arial" w:hAnsi="Arial" w:cs="Arial"/>
                <w:sz w:val="24"/>
                <w:szCs w:val="24"/>
                <w:highlight w:val="yellow"/>
              </w:rPr>
            </w:pPr>
            <w:r w:rsidRPr="007F446F">
              <w:rPr>
                <w:rFonts w:ascii="Arial" w:hAnsi="Arial" w:cs="Arial"/>
                <w:sz w:val="24"/>
                <w:szCs w:val="24"/>
                <w:highlight w:val="yellow"/>
              </w:rPr>
              <w:t>Staff</w:t>
            </w:r>
          </w:p>
          <w:p w14:paraId="3C258D7F" w14:textId="77777777" w:rsidR="00DE40AA" w:rsidRPr="007F446F" w:rsidRDefault="00DE40AA" w:rsidP="00DE40AA">
            <w:pPr>
              <w:spacing w:after="0" w:line="240" w:lineRule="auto"/>
              <w:rPr>
                <w:rFonts w:ascii="Arial" w:hAnsi="Arial" w:cs="Arial"/>
                <w:sz w:val="24"/>
                <w:szCs w:val="24"/>
                <w:highlight w:val="yellow"/>
              </w:rPr>
            </w:pPr>
            <w:r w:rsidRPr="007F446F">
              <w:rPr>
                <w:rFonts w:ascii="Arial" w:hAnsi="Arial" w:cs="Arial"/>
                <w:sz w:val="24"/>
                <w:szCs w:val="24"/>
                <w:highlight w:val="yellow"/>
              </w:rPr>
              <w:t>Pupils</w:t>
            </w:r>
          </w:p>
          <w:p w14:paraId="5DB06403" w14:textId="07B224F2" w:rsidR="00DE40AA" w:rsidRPr="007F446F" w:rsidRDefault="00DE40AA" w:rsidP="00DE40AA">
            <w:pPr>
              <w:spacing w:after="0" w:line="240" w:lineRule="auto"/>
              <w:rPr>
                <w:rFonts w:ascii="Arial" w:eastAsia="Times New Roman" w:hAnsi="Arial" w:cs="Arial"/>
                <w:sz w:val="24"/>
                <w:szCs w:val="24"/>
              </w:rPr>
            </w:pPr>
            <w:r w:rsidRPr="007F446F">
              <w:rPr>
                <w:rFonts w:ascii="Arial" w:hAnsi="Arial" w:cs="Arial"/>
                <w:sz w:val="24"/>
                <w:szCs w:val="24"/>
                <w:highlight w:val="yellow"/>
              </w:rPr>
              <w:t>Others</w:t>
            </w:r>
          </w:p>
        </w:tc>
        <w:tc>
          <w:tcPr>
            <w:tcW w:w="1560" w:type="dxa"/>
          </w:tcPr>
          <w:p w14:paraId="52F9AFFD" w14:textId="7CD8B888" w:rsidR="00DE40AA" w:rsidRDefault="00DE40AA" w:rsidP="00DE40AA">
            <w:pPr>
              <w:spacing w:after="0" w:line="240" w:lineRule="auto"/>
              <w:rPr>
                <w:rFonts w:ascii="Arial" w:eastAsia="Times New Roman" w:hAnsi="Arial" w:cs="Arial"/>
                <w:sz w:val="24"/>
                <w:szCs w:val="24"/>
              </w:rPr>
            </w:pPr>
            <w:r w:rsidRPr="007F446F">
              <w:rPr>
                <w:rFonts w:ascii="Arial" w:eastAsia="Times New Roman" w:hAnsi="Arial" w:cs="Arial"/>
                <w:sz w:val="24"/>
                <w:szCs w:val="24"/>
                <w:highlight w:val="yellow"/>
              </w:rPr>
              <w:t>Infection control</w:t>
            </w:r>
          </w:p>
        </w:tc>
        <w:tc>
          <w:tcPr>
            <w:tcW w:w="6378" w:type="dxa"/>
          </w:tcPr>
          <w:p w14:paraId="2D14976F" w14:textId="77777777" w:rsidR="00DE40AA" w:rsidRPr="00DE40AA" w:rsidRDefault="00DE40AA" w:rsidP="00DE40AA">
            <w:pPr>
              <w:pStyle w:val="ListParagraph"/>
              <w:numPr>
                <w:ilvl w:val="0"/>
                <w:numId w:val="20"/>
              </w:numPr>
              <w:spacing w:after="0" w:line="240" w:lineRule="auto"/>
              <w:ind w:left="480"/>
              <w:rPr>
                <w:rFonts w:ascii="Arial" w:eastAsia="Times New Roman" w:hAnsi="Arial" w:cs="Tahoma"/>
                <w:sz w:val="24"/>
                <w:szCs w:val="24"/>
                <w:highlight w:val="yellow"/>
                <w:lang w:eastAsia="en-GB"/>
              </w:rPr>
            </w:pPr>
            <w:r w:rsidRPr="00DE40AA">
              <w:rPr>
                <w:rFonts w:ascii="Arial" w:eastAsia="Times New Roman" w:hAnsi="Arial" w:cs="Tahoma"/>
                <w:sz w:val="24"/>
                <w:szCs w:val="24"/>
                <w:highlight w:val="yellow"/>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E16223" w14:textId="0A024836" w:rsidR="00DE40AA" w:rsidRPr="00E618F3" w:rsidRDefault="00DE40AA" w:rsidP="00DE40AA">
            <w:pPr>
              <w:pStyle w:val="ListParagraph"/>
              <w:numPr>
                <w:ilvl w:val="0"/>
                <w:numId w:val="20"/>
              </w:numPr>
              <w:spacing w:after="0" w:line="240" w:lineRule="auto"/>
              <w:ind w:left="480"/>
              <w:rPr>
                <w:rFonts w:ascii="Arial" w:eastAsia="Times New Roman" w:hAnsi="Arial" w:cs="Arial"/>
                <w:sz w:val="24"/>
                <w:szCs w:val="24"/>
              </w:rPr>
            </w:pPr>
            <w:r w:rsidRPr="00CF7009">
              <w:rPr>
                <w:rFonts w:ascii="Arial" w:eastAsia="Times New Roman" w:hAnsi="Arial" w:cs="Tahoma"/>
                <w:sz w:val="24"/>
                <w:szCs w:val="24"/>
                <w:highlight w:val="yellow"/>
                <w:lang w:eastAsia="en-GB"/>
              </w:rPr>
              <w:t>All Red list arrivals will enter quarantine</w:t>
            </w:r>
          </w:p>
        </w:tc>
        <w:tc>
          <w:tcPr>
            <w:tcW w:w="1843" w:type="dxa"/>
            <w:vAlign w:val="center"/>
          </w:tcPr>
          <w:p w14:paraId="147EC1C4" w14:textId="2450B486" w:rsidR="00DE40AA" w:rsidRDefault="00DE40AA" w:rsidP="00DE40A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DE40AA" w:rsidRPr="006F2CCF" w:rsidRDefault="00DE40AA" w:rsidP="00DE40AA">
            <w:pPr>
              <w:spacing w:after="0" w:line="240" w:lineRule="auto"/>
              <w:jc w:val="center"/>
              <w:rPr>
                <w:rFonts w:ascii="Arial" w:eastAsia="Times New Roman" w:hAnsi="Arial" w:cs="Arial"/>
                <w:b/>
                <w:sz w:val="24"/>
                <w:szCs w:val="24"/>
              </w:rPr>
            </w:pPr>
          </w:p>
        </w:tc>
        <w:tc>
          <w:tcPr>
            <w:tcW w:w="1134" w:type="dxa"/>
            <w:vAlign w:val="center"/>
          </w:tcPr>
          <w:p w14:paraId="66E98C2B" w14:textId="472A48EE" w:rsidR="00DE40AA" w:rsidRDefault="00DE40AA" w:rsidP="00DE40A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9E7F41">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w:t>
            </w:r>
            <w:r w:rsidRPr="00B14C99">
              <w:rPr>
                <w:rFonts w:ascii="Arial" w:eastAsia="Times New Roman" w:hAnsi="Arial" w:cs="Arial"/>
                <w:sz w:val="24"/>
                <w:szCs w:val="24"/>
              </w:rPr>
              <w:lastRenderedPageBreak/>
              <w:t xml:space="preserve">judgement, it is necessary to protect other pupils and staff from possible infection with COVID-19. </w:t>
            </w:r>
          </w:p>
          <w:p w14:paraId="68298D9A" w14:textId="0FA1064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 xml:space="preserve">considered in light of all the circumstances and current </w:t>
            </w:r>
            <w:r w:rsidR="00490AF4" w:rsidRPr="00490AF4">
              <w:rPr>
                <w:rFonts w:ascii="Arial" w:eastAsia="Times New Roman" w:hAnsi="Arial" w:cs="Arial"/>
                <w:sz w:val="24"/>
                <w:szCs w:val="24"/>
                <w:highlight w:val="yellow"/>
              </w:rPr>
              <w:t>United Kingdom Health Security Agency (UKHSA)</w:t>
            </w:r>
            <w:r w:rsidR="00490AF4">
              <w:rPr>
                <w:rFonts w:ascii="Arial" w:eastAsia="Times New Roman" w:hAnsi="Arial" w:cs="Arial"/>
                <w:sz w:val="24"/>
                <w:szCs w:val="24"/>
              </w:rPr>
              <w:t xml:space="preserve"> </w:t>
            </w:r>
            <w:r w:rsidRPr="00B14C99">
              <w:rPr>
                <w:rFonts w:ascii="Arial" w:eastAsia="Times New Roman" w:hAnsi="Arial" w:cs="Arial"/>
                <w:sz w:val="24"/>
                <w:szCs w:val="24"/>
              </w:rPr>
              <w:t>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490AF4" w:rsidRPr="006F2CCF" w14:paraId="65C592A6" w14:textId="77777777" w:rsidTr="00F63966">
        <w:trPr>
          <w:trHeight w:val="90"/>
        </w:trPr>
        <w:tc>
          <w:tcPr>
            <w:tcW w:w="1977" w:type="dxa"/>
          </w:tcPr>
          <w:p w14:paraId="1359DF01" w14:textId="7201664A" w:rsidR="00490AF4" w:rsidRPr="00B14C99"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490AF4" w:rsidRDefault="00490AF4" w:rsidP="00490AF4">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Pr>
                <w:rFonts w:ascii="Arial" w:eastAsia="Times New Roman" w:hAnsi="Arial" w:cs="Arial"/>
                <w:sz w:val="24"/>
                <w:szCs w:val="24"/>
              </w:rPr>
              <w:t>.</w:t>
            </w:r>
          </w:p>
          <w:p w14:paraId="02055BF0" w14:textId="24A43B31"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w:t>
            </w:r>
            <w:r>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family or household and to follow </w:t>
            </w:r>
            <w:r w:rsidR="00921A4F">
              <w:rPr>
                <w:rFonts w:ascii="Arial" w:eastAsia="Times New Roman" w:hAnsi="Arial" w:cs="Arial"/>
                <w:sz w:val="24"/>
                <w:szCs w:val="24"/>
              </w:rPr>
              <w:t xml:space="preserve"> </w:t>
            </w:r>
            <w:r w:rsidRPr="00E618F3">
              <w:rPr>
                <w:rFonts w:ascii="Arial" w:eastAsia="Times New Roman" w:hAnsi="Arial" w:cs="Arial"/>
                <w:sz w:val="24"/>
                <w:szCs w:val="24"/>
              </w:rPr>
              <w:t xml:space="preserve"> advice</w:t>
            </w:r>
            <w:r>
              <w:rPr>
                <w:rFonts w:ascii="Arial" w:eastAsia="Times New Roman" w:hAnsi="Arial" w:cs="Arial"/>
                <w:sz w:val="24"/>
                <w:szCs w:val="24"/>
              </w:rPr>
              <w:t>.</w:t>
            </w:r>
          </w:p>
          <w:p w14:paraId="22A4A7C2" w14:textId="77777777" w:rsidR="00490AF4"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21C47F58"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0A56107D"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Pr>
                <w:rFonts w:ascii="Arial" w:eastAsia="Times New Roman" w:hAnsi="Arial" w:cs="Arial"/>
                <w:sz w:val="24"/>
                <w:szCs w:val="24"/>
              </w:rPr>
              <w:t>.</w:t>
            </w:r>
            <w:r w:rsidRPr="00E618F3">
              <w:rPr>
                <w:rFonts w:ascii="Arial" w:eastAsia="Times New Roman" w:hAnsi="Arial" w:cs="Arial"/>
                <w:sz w:val="24"/>
                <w:szCs w:val="24"/>
              </w:rPr>
              <w:t xml:space="preserve"> </w:t>
            </w:r>
          </w:p>
          <w:p w14:paraId="22C343C2" w14:textId="77777777" w:rsidR="00490AF4" w:rsidRPr="00E618F3"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Pr>
                <w:rFonts w:ascii="Arial" w:eastAsia="Times New Roman" w:hAnsi="Arial" w:cs="Arial"/>
                <w:sz w:val="24"/>
                <w:szCs w:val="24"/>
              </w:rPr>
              <w:t>.</w:t>
            </w:r>
          </w:p>
          <w:p w14:paraId="50F94771" w14:textId="380B33BB" w:rsidR="00490AF4" w:rsidRPr="00B14C99" w:rsidRDefault="00490AF4" w:rsidP="00490AF4">
            <w:pPr>
              <w:pStyle w:val="ListParagraph"/>
              <w:numPr>
                <w:ilvl w:val="0"/>
                <w:numId w:val="20"/>
              </w:numPr>
              <w:spacing w:after="0" w:line="240" w:lineRule="auto"/>
              <w:ind w:left="480"/>
              <w:rPr>
                <w:rFonts w:ascii="Arial" w:eastAsia="Times New Roman" w:hAnsi="Arial" w:cs="Arial"/>
                <w:sz w:val="24"/>
                <w:szCs w:val="24"/>
              </w:rPr>
            </w:pPr>
            <w:r w:rsidRPr="00ED05F7">
              <w:rPr>
                <w:rFonts w:ascii="Arial" w:eastAsia="Times New Roman" w:hAnsi="Arial" w:cs="Arial"/>
                <w:sz w:val="24"/>
                <w:szCs w:val="24"/>
              </w:rPr>
              <w:t>As with anyone within the household, staff, pupils/siblings should follow the PHE guidance for households with possible or confirmed COVID-19 infection.</w:t>
            </w:r>
            <w:r>
              <w:rPr>
                <w:rFonts w:ascii="Arial" w:eastAsia="Times New Roman" w:hAnsi="Arial" w:cs="Arial"/>
                <w:sz w:val="24"/>
                <w:szCs w:val="24"/>
              </w:rPr>
              <w:t xml:space="preserve"> </w:t>
            </w:r>
          </w:p>
        </w:tc>
        <w:tc>
          <w:tcPr>
            <w:tcW w:w="1843" w:type="dxa"/>
            <w:vAlign w:val="center"/>
          </w:tcPr>
          <w:p w14:paraId="0636952B" w14:textId="20CC6700" w:rsidR="00490AF4" w:rsidRDefault="00490AF4" w:rsidP="00490AF4">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05414C" w14:textId="77777777" w:rsidR="00490AF4" w:rsidRPr="006F2CCF" w:rsidRDefault="00490AF4" w:rsidP="00490AF4">
            <w:pPr>
              <w:spacing w:after="0" w:line="240" w:lineRule="auto"/>
              <w:jc w:val="center"/>
              <w:rPr>
                <w:rFonts w:ascii="Arial" w:eastAsia="Times New Roman" w:hAnsi="Arial" w:cs="Arial"/>
                <w:b/>
                <w:sz w:val="24"/>
                <w:szCs w:val="24"/>
              </w:rPr>
            </w:pPr>
          </w:p>
        </w:tc>
        <w:tc>
          <w:tcPr>
            <w:tcW w:w="1134" w:type="dxa"/>
            <w:vAlign w:val="center"/>
          </w:tcPr>
          <w:p w14:paraId="1FA70708" w14:textId="5C982B36" w:rsidR="00490AF4" w:rsidRDefault="00490AF4" w:rsidP="00490AF4">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D1247B" w:rsidRPr="00B73130" w:rsidRDefault="00347664"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The UK Clinical Review Panel has recommended that no children and young people under the age of 18 should be considered CEV and under-18s should</w:t>
            </w:r>
            <w:r w:rsidR="00B05347" w:rsidRPr="00B73130">
              <w:rPr>
                <w:rFonts w:ascii="Arial" w:eastAsia="Times New Roman" w:hAnsi="Arial" w:cs="Arial"/>
                <w:sz w:val="24"/>
                <w:szCs w:val="24"/>
              </w:rPr>
              <w:t xml:space="preserve"> be removed from the shielded patient list</w:t>
            </w:r>
            <w:r w:rsidR="00D1247B" w:rsidRPr="00B73130">
              <w:rPr>
                <w:rFonts w:ascii="Arial" w:eastAsia="Times New Roman" w:hAnsi="Arial" w:cs="Arial"/>
                <w:sz w:val="24"/>
                <w:szCs w:val="24"/>
              </w:rPr>
              <w:t>.</w:t>
            </w:r>
          </w:p>
          <w:p w14:paraId="0F5E2FCA" w14:textId="769967F7" w:rsidR="0085217C" w:rsidRPr="00B73130"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lastRenderedPageBreak/>
              <w:t>Children and young people previously considered CEV should attend school and should follow the same COVID 19 guidance as the rest of the population.</w:t>
            </w:r>
            <w:r w:rsidR="00541830" w:rsidRPr="00B73130">
              <w:rPr>
                <w:rFonts w:ascii="Arial" w:eastAsia="Times New Roman" w:hAnsi="Arial" w:cs="Arial"/>
                <w:sz w:val="24"/>
                <w:szCs w:val="24"/>
              </w:rPr>
              <w:t xml:space="preserve"> They may wish to </w:t>
            </w:r>
            <w:r w:rsidR="00E400B6" w:rsidRPr="00B73130">
              <w:rPr>
                <w:rFonts w:ascii="Arial" w:eastAsia="Times New Roman" w:hAnsi="Arial" w:cs="Arial"/>
                <w:sz w:val="24"/>
                <w:szCs w:val="24"/>
              </w:rPr>
              <w:t>take extra precautions however.</w:t>
            </w:r>
          </w:p>
          <w:p w14:paraId="77E43D37" w14:textId="5DEE785B" w:rsidR="00BC7291" w:rsidRPr="00581435"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 xml:space="preserve">If a child or young person has been advised to reduce their social contact by their specialist, due to the nature of their medical condition or treatment, </w:t>
            </w:r>
            <w:r w:rsidR="001C30A4" w:rsidRPr="00B73130">
              <w:rPr>
                <w:rFonts w:ascii="Arial" w:eastAsia="Times New Roman" w:hAnsi="Arial" w:cs="Arial"/>
                <w:sz w:val="24"/>
                <w:szCs w:val="24"/>
              </w:rPr>
              <w:t>rather than because of the pandemic, they should continue to follow the advice of the specialist.</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sidR="001A3EC8">
              <w:rPr>
                <w:rFonts w:ascii="Arial" w:eastAsia="Times New Roman" w:hAnsi="Arial" w:cs="Arial"/>
                <w:sz w:val="24"/>
                <w:szCs w:val="24"/>
              </w:rPr>
              <w:t>.</w:t>
            </w:r>
          </w:p>
          <w:p w14:paraId="0AB3BB8F" w14:textId="5010EDC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sidR="00186BBF">
              <w:rPr>
                <w:rFonts w:ascii="Arial" w:eastAsia="Times New Roman" w:hAnsi="Arial" w:cs="Arial"/>
                <w:sz w:val="24"/>
                <w:szCs w:val="24"/>
              </w:rPr>
              <w:t>.</w:t>
            </w:r>
          </w:p>
          <w:p w14:paraId="1E2FB062" w14:textId="347EF10A"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sidR="00186BBF">
              <w:rPr>
                <w:rFonts w:ascii="Arial" w:eastAsia="Times New Roman" w:hAnsi="Arial" w:cs="Arial"/>
                <w:sz w:val="24"/>
                <w:szCs w:val="24"/>
              </w:rPr>
              <w:t>.</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r w:rsidR="00186BBF">
              <w:rPr>
                <w:rFonts w:ascii="Arial" w:eastAsia="Times New Roman" w:hAnsi="Arial" w:cs="Arial"/>
                <w:sz w:val="24"/>
                <w:szCs w:val="24"/>
              </w:rPr>
              <w:t>.</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school should have a contingency plan in place to account for any changes in the government travel list</w:t>
            </w:r>
            <w:r w:rsidR="009068AD">
              <w:rPr>
                <w:rFonts w:ascii="Arial" w:eastAsia="Times New Roman" w:hAnsi="Arial" w:cs="Arial"/>
                <w:sz w:val="24"/>
                <w:szCs w:val="24"/>
              </w:rPr>
              <w:t>.</w:t>
            </w:r>
          </w:p>
          <w:p w14:paraId="28C3F88F"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00661F66" w:rsidRPr="00B73130">
              <w:rPr>
                <w:rFonts w:ascii="Arial" w:eastAsia="Times New Roman" w:hAnsi="Arial" w:cs="Arial"/>
                <w:sz w:val="24"/>
                <w:szCs w:val="24"/>
              </w:rPr>
              <w:t xml:space="preserve">, ensure any </w:t>
            </w:r>
            <w:r w:rsidR="00967829" w:rsidRPr="00967829">
              <w:rPr>
                <w:rFonts w:ascii="Arial" w:eastAsia="Times New Roman" w:hAnsi="Arial" w:cs="Arial"/>
                <w:sz w:val="24"/>
                <w:szCs w:val="24"/>
                <w:highlight w:val="yellow"/>
              </w:rPr>
              <w:t>United Kingdom Health Security Agency (UKHSA)</w:t>
            </w:r>
            <w:r w:rsidR="00967829" w:rsidRPr="00967829">
              <w:rPr>
                <w:rFonts w:ascii="Arial" w:eastAsia="Times New Roman" w:hAnsi="Arial" w:cs="Arial"/>
                <w:sz w:val="24"/>
                <w:szCs w:val="24"/>
              </w:rPr>
              <w:t xml:space="preserve"> </w:t>
            </w:r>
            <w:r w:rsidR="00661F66" w:rsidRPr="00B73130">
              <w:rPr>
                <w:rFonts w:ascii="Arial" w:eastAsia="Times New Roman" w:hAnsi="Arial" w:cs="Arial"/>
                <w:sz w:val="24"/>
                <w:szCs w:val="24"/>
              </w:rPr>
              <w:t>advice (such as hygiene and ventilation requirements) are included in it</w:t>
            </w:r>
            <w:r w:rsidRPr="00B73130">
              <w:rPr>
                <w:rFonts w:ascii="Arial" w:eastAsia="Times New Roman" w:hAnsi="Arial" w:cs="Arial"/>
                <w:sz w:val="24"/>
                <w:szCs w:val="24"/>
              </w:rPr>
              <w:t>.</w:t>
            </w:r>
          </w:p>
          <w:p w14:paraId="53CD5596" w14:textId="77777777" w:rsidR="0080782D" w:rsidRPr="003E2374" w:rsidRDefault="0080782D" w:rsidP="003E2374">
            <w:pPr>
              <w:pStyle w:val="ListParagraph"/>
              <w:numPr>
                <w:ilvl w:val="0"/>
                <w:numId w:val="20"/>
              </w:numPr>
              <w:spacing w:after="0" w:line="240" w:lineRule="auto"/>
              <w:ind w:left="480"/>
              <w:rPr>
                <w:rFonts w:ascii="Arial" w:hAnsi="Arial" w:cs="Arial"/>
                <w:sz w:val="24"/>
                <w:szCs w:val="24"/>
                <w:highlight w:val="yellow"/>
                <w:lang w:eastAsia="en-GB"/>
              </w:rPr>
            </w:pPr>
            <w:r w:rsidRPr="003E2374">
              <w:rPr>
                <w:rFonts w:ascii="Arial" w:hAnsi="Arial" w:cs="Arial"/>
                <w:sz w:val="24"/>
                <w:szCs w:val="24"/>
                <w:highlight w:val="yellow"/>
                <w:lang w:eastAsia="en-GB"/>
              </w:rPr>
              <w:t>Consider whether to go ahead with planned international educational visits at this time, recognising the need to isolate and test on arrival back into the UK.</w:t>
            </w:r>
          </w:p>
          <w:p w14:paraId="0759388F" w14:textId="77777777" w:rsidR="0080782D" w:rsidRPr="003E2374" w:rsidRDefault="0080782D" w:rsidP="003E2374">
            <w:pPr>
              <w:pStyle w:val="ListParagraph"/>
              <w:numPr>
                <w:ilvl w:val="0"/>
                <w:numId w:val="20"/>
              </w:numPr>
              <w:spacing w:after="0" w:line="240" w:lineRule="auto"/>
              <w:ind w:left="480"/>
              <w:rPr>
                <w:rFonts w:ascii="Arial" w:hAnsi="Arial" w:cs="Arial"/>
                <w:sz w:val="24"/>
                <w:szCs w:val="24"/>
                <w:lang w:eastAsia="en-GB"/>
              </w:rPr>
            </w:pPr>
            <w:r w:rsidRPr="003E2374">
              <w:rPr>
                <w:rFonts w:ascii="Arial" w:hAnsi="Arial" w:cs="Arial"/>
                <w:sz w:val="24"/>
                <w:szCs w:val="24"/>
                <w:highlight w:val="yellow"/>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967829" w:rsidRPr="00E618F3" w:rsidRDefault="0080782D" w:rsidP="0080782D">
            <w:pPr>
              <w:pStyle w:val="ListParagraph"/>
              <w:numPr>
                <w:ilvl w:val="0"/>
                <w:numId w:val="20"/>
              </w:numPr>
              <w:spacing w:after="0" w:line="240" w:lineRule="auto"/>
              <w:ind w:left="480"/>
              <w:rPr>
                <w:rFonts w:ascii="Arial" w:eastAsia="Times New Roman" w:hAnsi="Arial" w:cs="Arial"/>
                <w:sz w:val="24"/>
                <w:szCs w:val="24"/>
              </w:rPr>
            </w:pPr>
            <w:r w:rsidRPr="003E2374">
              <w:rPr>
                <w:rFonts w:ascii="Arial" w:hAnsi="Arial" w:cs="Arial"/>
                <w:sz w:val="24"/>
                <w:szCs w:val="24"/>
                <w:highlight w:val="yellow"/>
                <w:lang w:eastAsia="en-GB"/>
              </w:rPr>
              <w:t>All Red list arrivals will enter quarantine</w:t>
            </w:r>
            <w:r w:rsidR="003E2374">
              <w:rPr>
                <w:rFonts w:ascii="Arial" w:hAnsi="Arial" w:cs="Arial"/>
                <w:sz w:val="24"/>
                <w:szCs w:val="24"/>
                <w:lang w:eastAsia="en-GB"/>
              </w:rPr>
              <w:t>.</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3F29C8">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B68D0B7" w14:textId="1C0DAC2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sidR="009068AD">
              <w:rPr>
                <w:rFonts w:ascii="Arial" w:eastAsia="Times New Roman" w:hAnsi="Arial" w:cs="Arial"/>
                <w:sz w:val="24"/>
                <w:szCs w:val="24"/>
              </w:rPr>
              <w:t>.</w:t>
            </w:r>
          </w:p>
          <w:p w14:paraId="3F1BC323" w14:textId="53917455" w:rsidR="0085217C" w:rsidRPr="00E618F3" w:rsidRDefault="00E540AA"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0085217C" w:rsidRPr="00E618F3">
              <w:rPr>
                <w:rFonts w:ascii="Arial" w:eastAsia="Times New Roman" w:hAnsi="Arial" w:cs="Arial"/>
                <w:sz w:val="24"/>
                <w:szCs w:val="24"/>
              </w:rPr>
              <w:t xml:space="preserve"> should be encouraged to attend settings close to where they live or go to school, ideally within walking </w:t>
            </w:r>
            <w:r w:rsidR="0085217C">
              <w:rPr>
                <w:rFonts w:ascii="Arial" w:eastAsia="Times New Roman" w:hAnsi="Arial" w:cs="Arial"/>
                <w:sz w:val="24"/>
                <w:szCs w:val="24"/>
              </w:rPr>
              <w:t>o</w:t>
            </w:r>
            <w:r w:rsidR="0085217C" w:rsidRPr="00E618F3">
              <w:rPr>
                <w:rFonts w:ascii="Arial" w:eastAsia="Times New Roman" w:hAnsi="Arial" w:cs="Arial"/>
                <w:sz w:val="24"/>
                <w:szCs w:val="24"/>
              </w:rPr>
              <w:t>r cycling distance</w:t>
            </w:r>
            <w:r w:rsidR="009068AD">
              <w:rPr>
                <w:rFonts w:ascii="Arial" w:eastAsia="Times New Roman" w:hAnsi="Arial" w:cs="Arial"/>
                <w:sz w:val="24"/>
                <w:szCs w:val="24"/>
              </w:rPr>
              <w:t>.</w:t>
            </w:r>
          </w:p>
          <w:p w14:paraId="505F64AF" w14:textId="0E28D4DF" w:rsidR="00D21413" w:rsidRPr="00D21413" w:rsidRDefault="0085217C" w:rsidP="00D21413">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sidR="009068AD">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2" w:history="1">
              <w:r w:rsidR="00D21413" w:rsidRPr="00D21413">
                <w:rPr>
                  <w:rFonts w:ascii="Arial" w:hAnsi="Arial" w:cs="Arial"/>
                  <w:color w:val="0000FF"/>
                  <w:sz w:val="24"/>
                  <w:szCs w:val="24"/>
                </w:rPr>
                <w:t>https://www.gov.uk/guidance/coronavirus-covid-19-safer-travel-guidance-for-passengers</w:t>
              </w:r>
            </w:hyperlink>
            <w:r w:rsidR="00D21413" w:rsidRPr="00D21413">
              <w:rPr>
                <w:rFonts w:ascii="Arial" w:hAnsi="Arial" w:cs="Arial"/>
                <w:color w:val="0000FF"/>
                <w:sz w:val="24"/>
                <w:szCs w:val="24"/>
                <w:u w:val="single"/>
              </w:rPr>
              <w:t xml:space="preserve"> </w:t>
            </w:r>
          </w:p>
          <w:p w14:paraId="2AAE7940" w14:textId="7ED1B99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Wraparound childcare providers can offer provision to all children, without restriction on the reasons for which they may attend</w:t>
            </w:r>
            <w:r w:rsidR="006C2B08">
              <w:rPr>
                <w:rFonts w:ascii="Arial" w:eastAsia="Times New Roman" w:hAnsi="Arial" w:cs="Arial"/>
                <w:sz w:val="24"/>
                <w:szCs w:val="24"/>
              </w:rPr>
              <w:t>.</w:t>
            </w:r>
          </w:p>
          <w:p w14:paraId="56EE5081" w14:textId="7A9C1E26" w:rsidR="006C2B08" w:rsidRPr="00CE65CF"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6C2B08" w:rsidRPr="00E618F3"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sidR="00890EFA">
              <w:rPr>
                <w:rFonts w:ascii="Arial" w:eastAsia="Times New Roman" w:hAnsi="Arial" w:cs="Arial"/>
                <w:sz w:val="24"/>
                <w:szCs w:val="24"/>
              </w:rPr>
              <w:t>.</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64182C" w:rsidRPr="006F2CCF" w14:paraId="0AC8EA55" w14:textId="77777777" w:rsidTr="003F29C8">
        <w:trPr>
          <w:trHeight w:val="90"/>
        </w:trPr>
        <w:tc>
          <w:tcPr>
            <w:tcW w:w="1977" w:type="dxa"/>
          </w:tcPr>
          <w:p w14:paraId="2FFCDAFF" w14:textId="485C485F" w:rsidR="0064182C" w:rsidRPr="0064182C" w:rsidRDefault="0064182C" w:rsidP="0064182C">
            <w:pPr>
              <w:spacing w:after="0" w:line="240" w:lineRule="auto"/>
              <w:rPr>
                <w:rFonts w:ascii="Arial" w:eastAsia="Times New Roman" w:hAnsi="Arial" w:cs="Arial"/>
                <w:sz w:val="24"/>
                <w:szCs w:val="24"/>
              </w:rPr>
            </w:pPr>
            <w:r w:rsidRPr="0064182C">
              <w:rPr>
                <w:rFonts w:ascii="Arial" w:hAnsi="Arial" w:cs="Arial"/>
                <w:sz w:val="24"/>
                <w:szCs w:val="24"/>
                <w:highlight w:val="yellow"/>
              </w:rPr>
              <w:t>Performances</w:t>
            </w:r>
          </w:p>
        </w:tc>
        <w:tc>
          <w:tcPr>
            <w:tcW w:w="1533" w:type="dxa"/>
          </w:tcPr>
          <w:p w14:paraId="175138A9" w14:textId="77777777" w:rsidR="0064182C" w:rsidRPr="0064182C" w:rsidRDefault="0064182C" w:rsidP="0064182C">
            <w:pPr>
              <w:spacing w:after="0" w:line="240" w:lineRule="auto"/>
              <w:rPr>
                <w:rFonts w:ascii="Arial" w:hAnsi="Arial" w:cs="Arial"/>
                <w:sz w:val="24"/>
                <w:szCs w:val="24"/>
                <w:highlight w:val="yellow"/>
              </w:rPr>
            </w:pPr>
            <w:r w:rsidRPr="0064182C">
              <w:rPr>
                <w:rFonts w:ascii="Arial" w:hAnsi="Arial" w:cs="Arial"/>
                <w:sz w:val="24"/>
                <w:szCs w:val="24"/>
                <w:highlight w:val="yellow"/>
              </w:rPr>
              <w:t xml:space="preserve">Staff </w:t>
            </w:r>
          </w:p>
          <w:p w14:paraId="21F75E33" w14:textId="77777777" w:rsidR="0064182C" w:rsidRPr="0064182C" w:rsidRDefault="0064182C" w:rsidP="0064182C">
            <w:pPr>
              <w:spacing w:after="0" w:line="240" w:lineRule="auto"/>
              <w:rPr>
                <w:rFonts w:ascii="Arial" w:hAnsi="Arial" w:cs="Arial"/>
                <w:sz w:val="24"/>
                <w:szCs w:val="24"/>
                <w:highlight w:val="yellow"/>
              </w:rPr>
            </w:pPr>
            <w:r w:rsidRPr="0064182C">
              <w:rPr>
                <w:rFonts w:ascii="Arial" w:hAnsi="Arial" w:cs="Arial"/>
                <w:sz w:val="24"/>
                <w:szCs w:val="24"/>
                <w:highlight w:val="yellow"/>
              </w:rPr>
              <w:t>Pupils</w:t>
            </w:r>
          </w:p>
          <w:p w14:paraId="126A4480" w14:textId="29E583D9" w:rsidR="0064182C" w:rsidRPr="0064182C" w:rsidRDefault="0064182C" w:rsidP="0064182C">
            <w:pPr>
              <w:spacing w:after="0" w:line="240" w:lineRule="auto"/>
              <w:rPr>
                <w:rFonts w:ascii="Arial" w:eastAsia="Times New Roman" w:hAnsi="Arial" w:cs="Arial"/>
                <w:sz w:val="24"/>
                <w:szCs w:val="24"/>
              </w:rPr>
            </w:pPr>
            <w:r w:rsidRPr="0064182C">
              <w:rPr>
                <w:rFonts w:ascii="Arial" w:hAnsi="Arial" w:cs="Arial"/>
                <w:sz w:val="24"/>
                <w:szCs w:val="24"/>
                <w:highlight w:val="yellow"/>
              </w:rPr>
              <w:t>Others</w:t>
            </w:r>
          </w:p>
        </w:tc>
        <w:tc>
          <w:tcPr>
            <w:tcW w:w="1560" w:type="dxa"/>
          </w:tcPr>
          <w:p w14:paraId="11D2B081" w14:textId="50A7590E" w:rsidR="0064182C" w:rsidRDefault="0064182C" w:rsidP="0064182C">
            <w:pPr>
              <w:spacing w:after="0" w:line="240" w:lineRule="auto"/>
              <w:rPr>
                <w:rFonts w:ascii="Arial" w:eastAsia="Times New Roman" w:hAnsi="Arial" w:cs="Arial"/>
                <w:sz w:val="24"/>
                <w:szCs w:val="24"/>
              </w:rPr>
            </w:pPr>
            <w:r w:rsidRPr="0064182C">
              <w:rPr>
                <w:rFonts w:ascii="Arial" w:eastAsia="Times New Roman" w:hAnsi="Arial" w:cs="Arial"/>
                <w:sz w:val="24"/>
                <w:szCs w:val="24"/>
                <w:highlight w:val="yellow"/>
              </w:rPr>
              <w:t>Infection control</w:t>
            </w:r>
          </w:p>
        </w:tc>
        <w:tc>
          <w:tcPr>
            <w:tcW w:w="6378" w:type="dxa"/>
          </w:tcPr>
          <w:p w14:paraId="59302BD5" w14:textId="77777777" w:rsidR="0044367F" w:rsidRPr="0002581E"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Consider carrying out performances on </w:t>
            </w:r>
            <w:r>
              <w:rPr>
                <w:rFonts w:ascii="Arial" w:eastAsia="Times New Roman" w:hAnsi="Arial" w:cs="Arial"/>
                <w:sz w:val="24"/>
                <w:szCs w:val="24"/>
                <w:highlight w:val="yellow"/>
              </w:rPr>
              <w:t>Z</w:t>
            </w:r>
            <w:r w:rsidRPr="0002581E">
              <w:rPr>
                <w:rFonts w:ascii="Arial" w:eastAsia="Times New Roman" w:hAnsi="Arial" w:cs="Arial"/>
                <w:sz w:val="24"/>
                <w:szCs w:val="24"/>
                <w:highlight w:val="yellow"/>
              </w:rPr>
              <w:t>oom where possible.</w:t>
            </w:r>
          </w:p>
          <w:p w14:paraId="280E6545" w14:textId="77777777" w:rsidR="0044367F" w:rsidRPr="0002581E"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If </w:t>
            </w:r>
            <w:r>
              <w:rPr>
                <w:rFonts w:ascii="Arial" w:eastAsia="Times New Roman" w:hAnsi="Arial" w:cs="Arial"/>
                <w:sz w:val="24"/>
                <w:szCs w:val="24"/>
                <w:highlight w:val="yellow"/>
              </w:rPr>
              <w:t xml:space="preserve">it is not </w:t>
            </w:r>
            <w:r w:rsidRPr="0002581E">
              <w:rPr>
                <w:rFonts w:ascii="Arial" w:eastAsia="Times New Roman" w:hAnsi="Arial" w:cs="Arial"/>
                <w:sz w:val="24"/>
                <w:szCs w:val="24"/>
                <w:highlight w:val="yellow"/>
              </w:rPr>
              <w:t>possible, limit the number of attendees (one parent per child, year groups etc.) Audience to be socially distanced and wear face masks</w:t>
            </w:r>
            <w:r>
              <w:rPr>
                <w:rFonts w:ascii="Arial" w:eastAsia="Times New Roman" w:hAnsi="Arial" w:cs="Arial"/>
                <w:sz w:val="24"/>
                <w:szCs w:val="24"/>
                <w:highlight w:val="yellow"/>
              </w:rPr>
              <w:t xml:space="preserve"> throughout the performance</w:t>
            </w:r>
            <w:r w:rsidRPr="0002581E">
              <w:rPr>
                <w:rFonts w:ascii="Arial" w:eastAsia="Times New Roman" w:hAnsi="Arial" w:cs="Arial"/>
                <w:sz w:val="24"/>
                <w:szCs w:val="24"/>
                <w:highlight w:val="yellow"/>
              </w:rPr>
              <w:t xml:space="preserve">. </w:t>
            </w:r>
          </w:p>
          <w:p w14:paraId="4B4FC834"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sidRPr="0002581E">
              <w:rPr>
                <w:rFonts w:ascii="Arial" w:eastAsia="Times New Roman" w:hAnsi="Arial" w:cs="Arial"/>
                <w:sz w:val="24"/>
                <w:szCs w:val="24"/>
                <w:highlight w:val="yellow"/>
              </w:rPr>
              <w:t>Keep venue well ventilated.</w:t>
            </w:r>
          </w:p>
          <w:p w14:paraId="4EC05F50"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Hand sanitiser to be available and parents actively encouraged to use.</w:t>
            </w:r>
          </w:p>
          <w:p w14:paraId="45155388" w14:textId="77777777" w:rsidR="0044367F" w:rsidRDefault="0044367F" w:rsidP="0044367F">
            <w:pPr>
              <w:pStyle w:val="ListParagraph"/>
              <w:numPr>
                <w:ilvl w:val="0"/>
                <w:numId w:val="20"/>
              </w:numPr>
              <w:spacing w:after="0" w:line="240" w:lineRule="auto"/>
              <w:ind w:left="480"/>
              <w:rPr>
                <w:rFonts w:ascii="Arial" w:eastAsia="Times New Roman" w:hAnsi="Arial" w:cs="Arial"/>
                <w:sz w:val="24"/>
                <w:szCs w:val="24"/>
                <w:highlight w:val="yellow"/>
              </w:rPr>
            </w:pPr>
            <w:r>
              <w:rPr>
                <w:rFonts w:ascii="Arial" w:eastAsia="Times New Roman" w:hAnsi="Arial" w:cs="Arial"/>
                <w:sz w:val="24"/>
                <w:szCs w:val="24"/>
                <w:highlight w:val="yellow"/>
              </w:rPr>
              <w:t>Frequent cleaning of touch points.</w:t>
            </w:r>
          </w:p>
          <w:p w14:paraId="5AC9FBB6" w14:textId="5E326F95" w:rsidR="0064182C" w:rsidRPr="00E618F3" w:rsidRDefault="0044367F" w:rsidP="0044367F">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highlight w:val="yellow"/>
              </w:rPr>
              <w:t>Encourage parents to carry out a Lateral Flow Test before attending.</w:t>
            </w:r>
          </w:p>
        </w:tc>
        <w:tc>
          <w:tcPr>
            <w:tcW w:w="1843" w:type="dxa"/>
            <w:vAlign w:val="center"/>
          </w:tcPr>
          <w:p w14:paraId="11CA4D76" w14:textId="77777777" w:rsidR="0064182C" w:rsidRDefault="0064182C" w:rsidP="0064182C">
            <w:pPr>
              <w:spacing w:after="0" w:line="240" w:lineRule="auto"/>
              <w:jc w:val="center"/>
              <w:rPr>
                <w:rFonts w:ascii="Arial" w:eastAsia="Times New Roman" w:hAnsi="Arial" w:cs="Arial"/>
                <w:sz w:val="24"/>
                <w:szCs w:val="24"/>
              </w:rPr>
            </w:pPr>
          </w:p>
        </w:tc>
        <w:tc>
          <w:tcPr>
            <w:tcW w:w="992" w:type="dxa"/>
          </w:tcPr>
          <w:p w14:paraId="190A6144" w14:textId="77777777" w:rsidR="0064182C" w:rsidRPr="006F2CCF" w:rsidRDefault="0064182C" w:rsidP="0064182C">
            <w:pPr>
              <w:spacing w:after="0" w:line="240" w:lineRule="auto"/>
              <w:jc w:val="center"/>
              <w:rPr>
                <w:rFonts w:ascii="Arial" w:eastAsia="Times New Roman" w:hAnsi="Arial" w:cs="Arial"/>
                <w:b/>
                <w:sz w:val="24"/>
                <w:szCs w:val="24"/>
              </w:rPr>
            </w:pPr>
          </w:p>
        </w:tc>
        <w:tc>
          <w:tcPr>
            <w:tcW w:w="1134" w:type="dxa"/>
            <w:vAlign w:val="center"/>
          </w:tcPr>
          <w:p w14:paraId="3E42266D" w14:textId="77777777" w:rsidR="0064182C" w:rsidRDefault="0064182C" w:rsidP="0064182C">
            <w:pPr>
              <w:spacing w:after="0" w:line="240" w:lineRule="auto"/>
              <w:jc w:val="center"/>
              <w:rPr>
                <w:rFonts w:ascii="Wingdings" w:eastAsia="Wingdings" w:hAnsi="Wingdings" w:cs="Wingdings"/>
                <w:b/>
                <w:sz w:val="24"/>
                <w:szCs w:val="24"/>
              </w:rPr>
            </w:pPr>
          </w:p>
        </w:tc>
      </w:tr>
      <w:tr w:rsidR="0085217C" w:rsidRPr="006F2CCF" w14:paraId="1E41F672" w14:textId="77777777" w:rsidTr="003F29C8">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p w14:paraId="2F04AAB9" w14:textId="3BB7794E" w:rsidR="001301E9" w:rsidRPr="001636F5" w:rsidRDefault="00C95DDE" w:rsidP="00890EFA">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001301E9" w:rsidRPr="001636F5">
              <w:rPr>
                <w:rFonts w:ascii="Arial" w:eastAsia="Times New Roman" w:hAnsi="Arial" w:cs="Arial"/>
                <w:sz w:val="24"/>
                <w:szCs w:val="24"/>
              </w:rPr>
              <w:t xml:space="preserve">. </w:t>
            </w:r>
            <w:r w:rsidR="001301E9" w:rsidRPr="001636F5">
              <w:rPr>
                <w:rFonts w:ascii="Arial" w:hAnsi="Arial" w:cs="Arial"/>
                <w:b/>
                <w:bCs/>
                <w:sz w:val="24"/>
                <w:szCs w:val="24"/>
              </w:rPr>
              <w:t xml:space="preserve"> </w:t>
            </w:r>
            <w:r w:rsidR="001301E9" w:rsidRPr="001636F5">
              <w:rPr>
                <w:rFonts w:ascii="Arial" w:hAnsi="Arial" w:cs="Arial"/>
                <w:sz w:val="24"/>
                <w:szCs w:val="24"/>
              </w:rPr>
              <w:t>Out of school settings will not be expected to undertake contact tracing.</w:t>
            </w:r>
          </w:p>
          <w:p w14:paraId="5EE5B10E" w14:textId="28B0152A" w:rsidR="00C95DDE" w:rsidRDefault="001301E9"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Individuals are not required to self-isolate if they are a close contact of someone with COVID-19 </w:t>
            </w:r>
            <w:r w:rsidR="00A54575" w:rsidRPr="00A54575">
              <w:rPr>
                <w:rFonts w:ascii="Arial" w:eastAsia="Times New Roman" w:hAnsi="Arial" w:cs="Arial"/>
                <w:sz w:val="24"/>
                <w:szCs w:val="24"/>
                <w:highlight w:val="yellow"/>
              </w:rPr>
              <w:t xml:space="preserve">unless </w:t>
            </w:r>
            <w:r w:rsidR="00A54575" w:rsidRPr="00A54575">
              <w:rPr>
                <w:rFonts w:ascii="Arial" w:eastAsia="Times New Roman" w:hAnsi="Arial" w:cs="Arial"/>
                <w:sz w:val="24"/>
                <w:szCs w:val="24"/>
                <w:highlight w:val="yellow"/>
              </w:rPr>
              <w:lastRenderedPageBreak/>
              <w:t>they have been identified as a close contact of a suspected or confirmed case of the Omicron variant, irrespective of vaccination status and age)</w:t>
            </w:r>
            <w:r w:rsidR="00A54575">
              <w:rPr>
                <w:rFonts w:ascii="Arial" w:eastAsia="Times New Roman" w:hAnsi="Arial" w:cs="Arial"/>
                <w:sz w:val="24"/>
                <w:szCs w:val="24"/>
              </w:rPr>
              <w:t xml:space="preserve"> </w:t>
            </w:r>
            <w:r w:rsidRPr="001636F5">
              <w:rPr>
                <w:rFonts w:ascii="Arial" w:eastAsia="Times New Roman" w:hAnsi="Arial" w:cs="Arial"/>
                <w:sz w:val="24"/>
                <w:szCs w:val="24"/>
              </w:rPr>
              <w:t xml:space="preserve">if they are fully vaccinated, below the age of 18 years and 6 months, taking part in an approved COVID-19 vaccine trial or are unable to get vaccinated for medical reasons. Instead they will be advised to take a PCR test.  </w:t>
            </w:r>
          </w:p>
          <w:p w14:paraId="04DF090D" w14:textId="57E167CB" w:rsidR="006C14DA" w:rsidRPr="006C14DA" w:rsidRDefault="006C14DA" w:rsidP="006C14DA">
            <w:pPr>
              <w:pStyle w:val="ListParagraph"/>
              <w:numPr>
                <w:ilvl w:val="0"/>
                <w:numId w:val="20"/>
              </w:numPr>
              <w:spacing w:after="0" w:line="240" w:lineRule="auto"/>
              <w:ind w:left="480"/>
              <w:rPr>
                <w:rFonts w:ascii="Arial" w:hAnsi="Arial" w:cs="Arial"/>
                <w:sz w:val="24"/>
                <w:szCs w:val="24"/>
                <w:highlight w:val="yellow"/>
              </w:rPr>
            </w:pPr>
            <w:r w:rsidRPr="00876120">
              <w:rPr>
                <w:rFonts w:ascii="Arial" w:hAnsi="Arial" w:cs="Arial"/>
                <w:sz w:val="24"/>
                <w:szCs w:val="24"/>
                <w:highlight w:val="yellow"/>
              </w:rPr>
              <w:t>Face coverings are recommended to be worn by staff, visitors and year 7 pupils and older when moving around the premises, in corridors and communal areas, unless exempt. They do not need to be worn in classrooms.</w:t>
            </w:r>
          </w:p>
          <w:p w14:paraId="12A95D90" w14:textId="77777777" w:rsidR="00C95DDE" w:rsidRPr="001636F5" w:rsidRDefault="00C95DDE"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r w:rsidR="001301E9" w:rsidRPr="001636F5">
              <w:rPr>
                <w:rFonts w:ascii="Arial" w:eastAsia="Times New Roman" w:hAnsi="Arial" w:cs="Arial"/>
                <w:sz w:val="24"/>
                <w:szCs w:val="24"/>
              </w:rPr>
              <w:t>.</w:t>
            </w:r>
          </w:p>
          <w:p w14:paraId="1BC13F22" w14:textId="651DE32B" w:rsidR="00C95DDE" w:rsidRPr="00E618F3" w:rsidRDefault="00C466A0"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E6EE838" w14:textId="77777777" w:rsidTr="003F29C8">
        <w:trPr>
          <w:trHeight w:val="90"/>
        </w:trPr>
        <w:tc>
          <w:tcPr>
            <w:tcW w:w="1977" w:type="dxa"/>
          </w:tcPr>
          <w:p w14:paraId="4F7D4AA8" w14:textId="00D6B693"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9E7F41">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3"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225D400D" w14:textId="74E510B0"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6B4AC06" w14:textId="77777777" w:rsidTr="003F29C8">
        <w:trPr>
          <w:trHeight w:val="90"/>
        </w:trPr>
        <w:tc>
          <w:tcPr>
            <w:tcW w:w="1977" w:type="dxa"/>
          </w:tcPr>
          <w:p w14:paraId="4390CF27" w14:textId="099DE664"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4"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5C9BF937" w14:textId="2349FDD9"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50510EA8" w14:textId="77777777" w:rsidTr="003F29C8">
        <w:trPr>
          <w:trHeight w:val="90"/>
        </w:trPr>
        <w:tc>
          <w:tcPr>
            <w:tcW w:w="1977" w:type="dxa"/>
          </w:tcPr>
          <w:p w14:paraId="35A08F32" w14:textId="51C8F449"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Measures for grassroots sport participants, </w:t>
            </w:r>
            <w:r w:rsidRPr="00C466A0">
              <w:rPr>
                <w:rFonts w:ascii="Arial" w:eastAsia="Times New Roman" w:hAnsi="Arial" w:cs="Arial"/>
                <w:sz w:val="24"/>
                <w:szCs w:val="24"/>
              </w:rPr>
              <w:lastRenderedPageBreak/>
              <w:t>providers and facility operators</w:t>
            </w:r>
          </w:p>
        </w:tc>
        <w:tc>
          <w:tcPr>
            <w:tcW w:w="1533" w:type="dxa"/>
          </w:tcPr>
          <w:p w14:paraId="2550799A"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 xml:space="preserve">Pupils </w:t>
            </w:r>
          </w:p>
          <w:p w14:paraId="1B55BDB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Others</w:t>
            </w:r>
          </w:p>
        </w:tc>
        <w:tc>
          <w:tcPr>
            <w:tcW w:w="1560" w:type="dxa"/>
          </w:tcPr>
          <w:p w14:paraId="4AB167B8" w14:textId="6F239D2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Infection Control</w:t>
            </w:r>
          </w:p>
        </w:tc>
        <w:tc>
          <w:tcPr>
            <w:tcW w:w="6378" w:type="dxa"/>
          </w:tcPr>
          <w:p w14:paraId="12E4D1D7" w14:textId="4450E425"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15" w:history="1">
              <w:r w:rsidRPr="00C466A0">
                <w:rPr>
                  <w:rFonts w:ascii="Arial" w:hAnsi="Arial" w:cs="Arial"/>
                  <w:color w:val="0000FF"/>
                  <w:sz w:val="24"/>
                  <w:szCs w:val="24"/>
                  <w:u w:val="single"/>
                </w:rPr>
                <w:t>Guidance on coronavirus (COVID-</w:t>
              </w:r>
              <w:r w:rsidRPr="00C466A0">
                <w:rPr>
                  <w:rFonts w:ascii="Arial" w:hAnsi="Arial" w:cs="Arial"/>
                  <w:color w:val="0000FF"/>
                  <w:sz w:val="24"/>
                  <w:szCs w:val="24"/>
                  <w:u w:val="single"/>
                </w:rPr>
                <w:lastRenderedPageBreak/>
                <w:t>19) measures for grassroots sport participants, providers and facility operators - GOV.UK (www.gov.uk)</w:t>
              </w:r>
            </w:hyperlink>
          </w:p>
        </w:tc>
        <w:tc>
          <w:tcPr>
            <w:tcW w:w="1843" w:type="dxa"/>
            <w:vAlign w:val="center"/>
          </w:tcPr>
          <w:p w14:paraId="6F52F055" w14:textId="689C2C78"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BDAD4CE"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7522BA46" w14:textId="4A62F21A"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3098A"/>
    <w:rsid w:val="00065165"/>
    <w:rsid w:val="000710D0"/>
    <w:rsid w:val="000720D5"/>
    <w:rsid w:val="000752F6"/>
    <w:rsid w:val="00075B99"/>
    <w:rsid w:val="00086143"/>
    <w:rsid w:val="00095488"/>
    <w:rsid w:val="000A0FEE"/>
    <w:rsid w:val="000A4947"/>
    <w:rsid w:val="000B667C"/>
    <w:rsid w:val="000C7188"/>
    <w:rsid w:val="000D3464"/>
    <w:rsid w:val="000D4CFE"/>
    <w:rsid w:val="000D6431"/>
    <w:rsid w:val="000E2D91"/>
    <w:rsid w:val="001109B5"/>
    <w:rsid w:val="00116B47"/>
    <w:rsid w:val="0012703E"/>
    <w:rsid w:val="001301E9"/>
    <w:rsid w:val="00152AB0"/>
    <w:rsid w:val="001558A0"/>
    <w:rsid w:val="001636F5"/>
    <w:rsid w:val="00186BBF"/>
    <w:rsid w:val="00191F36"/>
    <w:rsid w:val="001938A5"/>
    <w:rsid w:val="00195BED"/>
    <w:rsid w:val="00196CF7"/>
    <w:rsid w:val="001A2F28"/>
    <w:rsid w:val="001A3EC8"/>
    <w:rsid w:val="001A7032"/>
    <w:rsid w:val="001C24EB"/>
    <w:rsid w:val="001C30A4"/>
    <w:rsid w:val="001C6647"/>
    <w:rsid w:val="001C75E1"/>
    <w:rsid w:val="001D0638"/>
    <w:rsid w:val="001D4CC9"/>
    <w:rsid w:val="001E1F7C"/>
    <w:rsid w:val="001F0120"/>
    <w:rsid w:val="001F1FAC"/>
    <w:rsid w:val="0020452A"/>
    <w:rsid w:val="00206EC6"/>
    <w:rsid w:val="00222F18"/>
    <w:rsid w:val="00224A1F"/>
    <w:rsid w:val="00226721"/>
    <w:rsid w:val="00230C55"/>
    <w:rsid w:val="0024430C"/>
    <w:rsid w:val="002453EC"/>
    <w:rsid w:val="00260739"/>
    <w:rsid w:val="002776A2"/>
    <w:rsid w:val="00287483"/>
    <w:rsid w:val="00291BA7"/>
    <w:rsid w:val="00293C1C"/>
    <w:rsid w:val="002A75A2"/>
    <w:rsid w:val="002B4EAD"/>
    <w:rsid w:val="002D4337"/>
    <w:rsid w:val="002F6CFC"/>
    <w:rsid w:val="00302FC0"/>
    <w:rsid w:val="003077F6"/>
    <w:rsid w:val="00313F46"/>
    <w:rsid w:val="00321A21"/>
    <w:rsid w:val="00322CD2"/>
    <w:rsid w:val="00331706"/>
    <w:rsid w:val="00347664"/>
    <w:rsid w:val="00354D40"/>
    <w:rsid w:val="0036033D"/>
    <w:rsid w:val="00371ED9"/>
    <w:rsid w:val="003723AA"/>
    <w:rsid w:val="0038186D"/>
    <w:rsid w:val="00387ED8"/>
    <w:rsid w:val="00393246"/>
    <w:rsid w:val="003B18EB"/>
    <w:rsid w:val="003C48C3"/>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594A"/>
    <w:rsid w:val="004B5D6D"/>
    <w:rsid w:val="004C1582"/>
    <w:rsid w:val="004E4451"/>
    <w:rsid w:val="004E694B"/>
    <w:rsid w:val="004F46CE"/>
    <w:rsid w:val="004F4BBE"/>
    <w:rsid w:val="004F74B9"/>
    <w:rsid w:val="00507B5E"/>
    <w:rsid w:val="00520862"/>
    <w:rsid w:val="00525C9F"/>
    <w:rsid w:val="00541830"/>
    <w:rsid w:val="00545A99"/>
    <w:rsid w:val="005554F5"/>
    <w:rsid w:val="00561833"/>
    <w:rsid w:val="00561F3E"/>
    <w:rsid w:val="00563AD2"/>
    <w:rsid w:val="00573A6A"/>
    <w:rsid w:val="00573AF0"/>
    <w:rsid w:val="00581435"/>
    <w:rsid w:val="00586626"/>
    <w:rsid w:val="00597FD8"/>
    <w:rsid w:val="005B194A"/>
    <w:rsid w:val="005B422A"/>
    <w:rsid w:val="005D7242"/>
    <w:rsid w:val="005D7734"/>
    <w:rsid w:val="005E2B23"/>
    <w:rsid w:val="005E6BD3"/>
    <w:rsid w:val="005F4EA2"/>
    <w:rsid w:val="00621523"/>
    <w:rsid w:val="0063122D"/>
    <w:rsid w:val="00633946"/>
    <w:rsid w:val="0064182C"/>
    <w:rsid w:val="0065430A"/>
    <w:rsid w:val="00661F66"/>
    <w:rsid w:val="00665025"/>
    <w:rsid w:val="0067552D"/>
    <w:rsid w:val="00676386"/>
    <w:rsid w:val="00686AC7"/>
    <w:rsid w:val="006B15AA"/>
    <w:rsid w:val="006B1802"/>
    <w:rsid w:val="006B2FA9"/>
    <w:rsid w:val="006B3085"/>
    <w:rsid w:val="006C14DA"/>
    <w:rsid w:val="006C2B08"/>
    <w:rsid w:val="006C43FD"/>
    <w:rsid w:val="006C5D61"/>
    <w:rsid w:val="006D49D3"/>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82FF6"/>
    <w:rsid w:val="00791732"/>
    <w:rsid w:val="007A6E8C"/>
    <w:rsid w:val="007A7B82"/>
    <w:rsid w:val="007B4E2F"/>
    <w:rsid w:val="007D6814"/>
    <w:rsid w:val="007E21B5"/>
    <w:rsid w:val="007F2AD9"/>
    <w:rsid w:val="007F446F"/>
    <w:rsid w:val="00806CA3"/>
    <w:rsid w:val="0080782D"/>
    <w:rsid w:val="0081472A"/>
    <w:rsid w:val="00815A55"/>
    <w:rsid w:val="00835E0F"/>
    <w:rsid w:val="008372DB"/>
    <w:rsid w:val="008475D2"/>
    <w:rsid w:val="00850461"/>
    <w:rsid w:val="0085217C"/>
    <w:rsid w:val="00861DD5"/>
    <w:rsid w:val="00864A75"/>
    <w:rsid w:val="00872B99"/>
    <w:rsid w:val="008757AA"/>
    <w:rsid w:val="00876120"/>
    <w:rsid w:val="00885D25"/>
    <w:rsid w:val="00887264"/>
    <w:rsid w:val="00890EFA"/>
    <w:rsid w:val="008A184A"/>
    <w:rsid w:val="008A4A16"/>
    <w:rsid w:val="008B44F8"/>
    <w:rsid w:val="008D1758"/>
    <w:rsid w:val="008D3653"/>
    <w:rsid w:val="008E703C"/>
    <w:rsid w:val="008F4E50"/>
    <w:rsid w:val="00901A8F"/>
    <w:rsid w:val="009024CC"/>
    <w:rsid w:val="009068AD"/>
    <w:rsid w:val="00910A63"/>
    <w:rsid w:val="00911423"/>
    <w:rsid w:val="009151A7"/>
    <w:rsid w:val="00917EE9"/>
    <w:rsid w:val="00921A4F"/>
    <w:rsid w:val="00922082"/>
    <w:rsid w:val="0093036B"/>
    <w:rsid w:val="0093359F"/>
    <w:rsid w:val="009369E4"/>
    <w:rsid w:val="009378CA"/>
    <w:rsid w:val="00951649"/>
    <w:rsid w:val="0095255E"/>
    <w:rsid w:val="00954EA8"/>
    <w:rsid w:val="00957F73"/>
    <w:rsid w:val="00963EF5"/>
    <w:rsid w:val="009662B7"/>
    <w:rsid w:val="00967829"/>
    <w:rsid w:val="00970CD6"/>
    <w:rsid w:val="009719CA"/>
    <w:rsid w:val="00981AC7"/>
    <w:rsid w:val="009826FD"/>
    <w:rsid w:val="009848A9"/>
    <w:rsid w:val="00987CB0"/>
    <w:rsid w:val="00992B4F"/>
    <w:rsid w:val="00992DA6"/>
    <w:rsid w:val="009A1661"/>
    <w:rsid w:val="009A542A"/>
    <w:rsid w:val="009A7F95"/>
    <w:rsid w:val="009B4E07"/>
    <w:rsid w:val="009D7379"/>
    <w:rsid w:val="009E0DAF"/>
    <w:rsid w:val="009E188F"/>
    <w:rsid w:val="009E7F41"/>
    <w:rsid w:val="009F06FD"/>
    <w:rsid w:val="009F493A"/>
    <w:rsid w:val="00A029FE"/>
    <w:rsid w:val="00A049D4"/>
    <w:rsid w:val="00A1646A"/>
    <w:rsid w:val="00A212A2"/>
    <w:rsid w:val="00A23863"/>
    <w:rsid w:val="00A34D90"/>
    <w:rsid w:val="00A35786"/>
    <w:rsid w:val="00A357B5"/>
    <w:rsid w:val="00A5347A"/>
    <w:rsid w:val="00A54575"/>
    <w:rsid w:val="00A72A55"/>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E11F3"/>
    <w:rsid w:val="00BE6ED1"/>
    <w:rsid w:val="00BF10AF"/>
    <w:rsid w:val="00BF6998"/>
    <w:rsid w:val="00BF69AB"/>
    <w:rsid w:val="00C02B0F"/>
    <w:rsid w:val="00C15E96"/>
    <w:rsid w:val="00C25ABC"/>
    <w:rsid w:val="00C466A0"/>
    <w:rsid w:val="00C47488"/>
    <w:rsid w:val="00C51C60"/>
    <w:rsid w:val="00C54D71"/>
    <w:rsid w:val="00C55C86"/>
    <w:rsid w:val="00C643AE"/>
    <w:rsid w:val="00C80048"/>
    <w:rsid w:val="00C87B51"/>
    <w:rsid w:val="00C93EDF"/>
    <w:rsid w:val="00C95DDE"/>
    <w:rsid w:val="00C96DAB"/>
    <w:rsid w:val="00CA0354"/>
    <w:rsid w:val="00CA7D0E"/>
    <w:rsid w:val="00CC76C8"/>
    <w:rsid w:val="00CD41FB"/>
    <w:rsid w:val="00CD7F5C"/>
    <w:rsid w:val="00CE65CF"/>
    <w:rsid w:val="00D0285E"/>
    <w:rsid w:val="00D02C38"/>
    <w:rsid w:val="00D068D7"/>
    <w:rsid w:val="00D1247B"/>
    <w:rsid w:val="00D21413"/>
    <w:rsid w:val="00D2577D"/>
    <w:rsid w:val="00D324A7"/>
    <w:rsid w:val="00D37CD3"/>
    <w:rsid w:val="00D410CA"/>
    <w:rsid w:val="00D424A9"/>
    <w:rsid w:val="00D527AA"/>
    <w:rsid w:val="00D5715E"/>
    <w:rsid w:val="00D60A6B"/>
    <w:rsid w:val="00D60E83"/>
    <w:rsid w:val="00D657A6"/>
    <w:rsid w:val="00D73172"/>
    <w:rsid w:val="00D87BA9"/>
    <w:rsid w:val="00DA26C6"/>
    <w:rsid w:val="00DB24E2"/>
    <w:rsid w:val="00DC3C74"/>
    <w:rsid w:val="00DC7C81"/>
    <w:rsid w:val="00DD0F81"/>
    <w:rsid w:val="00DD4F9C"/>
    <w:rsid w:val="00DD57A3"/>
    <w:rsid w:val="00DD5F7C"/>
    <w:rsid w:val="00DE40AA"/>
    <w:rsid w:val="00DF182F"/>
    <w:rsid w:val="00DF2E6C"/>
    <w:rsid w:val="00E005E3"/>
    <w:rsid w:val="00E01369"/>
    <w:rsid w:val="00E16897"/>
    <w:rsid w:val="00E26A79"/>
    <w:rsid w:val="00E30C7E"/>
    <w:rsid w:val="00E317DA"/>
    <w:rsid w:val="00E31A73"/>
    <w:rsid w:val="00E400B6"/>
    <w:rsid w:val="00E41EBC"/>
    <w:rsid w:val="00E436BC"/>
    <w:rsid w:val="00E455AF"/>
    <w:rsid w:val="00E51E3E"/>
    <w:rsid w:val="00E53E8E"/>
    <w:rsid w:val="00E540AA"/>
    <w:rsid w:val="00E579E1"/>
    <w:rsid w:val="00E60048"/>
    <w:rsid w:val="00E618F3"/>
    <w:rsid w:val="00E75D77"/>
    <w:rsid w:val="00E8149D"/>
    <w:rsid w:val="00E85C00"/>
    <w:rsid w:val="00E910BB"/>
    <w:rsid w:val="00E96FDE"/>
    <w:rsid w:val="00EA5C9A"/>
    <w:rsid w:val="00EB15ED"/>
    <w:rsid w:val="00EC0FE2"/>
    <w:rsid w:val="00EC373D"/>
    <w:rsid w:val="00ED05F7"/>
    <w:rsid w:val="00ED31DD"/>
    <w:rsid w:val="00ED4949"/>
    <w:rsid w:val="00EE3A6C"/>
    <w:rsid w:val="00EF0ADC"/>
    <w:rsid w:val="00EF36CB"/>
    <w:rsid w:val="00F15451"/>
    <w:rsid w:val="00F24F95"/>
    <w:rsid w:val="00F25F7B"/>
    <w:rsid w:val="00F2720E"/>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36F2"/>
    <w:rsid w:val="00FD00A0"/>
    <w:rsid w:val="00FD0F9D"/>
    <w:rsid w:val="00FD1E62"/>
    <w:rsid w:val="00FD3B27"/>
    <w:rsid w:val="00FD7943"/>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uidance/covid-19-guidance-for-the-safe-use-of-places-of-wo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5"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241F-F41D-473C-BFC6-7959E5A5ADE1}">
  <ds:schemaRefs>
    <ds:schemaRef ds:uri="http://schemas.openxmlformats.org/package/2006/metadata/core-properties"/>
    <ds:schemaRef ds:uri="http://www.w3.org/XML/1998/namespace"/>
    <ds:schemaRef ds:uri="http://schemas.microsoft.com/office/2006/documentManagement/types"/>
    <ds:schemaRef ds:uri="http://purl.org/dc/elements/1.1/"/>
    <ds:schemaRef ds:uri="688b1190-8221-437a-9266-ef6ed2c77c13"/>
    <ds:schemaRef ds:uri="http://schemas.microsoft.com/office/infopath/2007/PartnerControls"/>
    <ds:schemaRef ds:uri="c217ab84-dd93-4fe4-b32d-0af202f99a4a"/>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Katie Mason (Staff - Jubilee Academy)</cp:lastModifiedBy>
  <cp:revision>2</cp:revision>
  <cp:lastPrinted>2016-06-13T08:06:00Z</cp:lastPrinted>
  <dcterms:created xsi:type="dcterms:W3CDTF">2021-11-29T15:49:00Z</dcterms:created>
  <dcterms:modified xsi:type="dcterms:W3CDTF">2021-11-29T15:49:00Z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